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46C9">
      <w:pPr>
        <w:keepNext w:val="0"/>
        <w:keepLines w:val="0"/>
        <w:pageBreakBefore w:val="0"/>
        <w:widowControl w:val="0"/>
        <w:kinsoku/>
        <w:wordWrap/>
        <w:overflowPunct/>
        <w:topLinePunct w:val="0"/>
        <w:autoSpaceDE/>
        <w:autoSpaceDN/>
        <w:bidi w:val="0"/>
        <w:adjustRightInd/>
        <w:snapToGrid/>
        <w:spacing w:after="313" w:afterLines="100" w:line="500" w:lineRule="exact"/>
        <w:ind w:left="105" w:leftChars="50" w:right="105" w:rightChars="50"/>
        <w:jc w:val="center"/>
        <w:textAlignment w:val="auto"/>
        <w:rPr>
          <w:rFonts w:hint="eastAsia" w:ascii="楷体" w:hAnsi="楷体" w:eastAsia="楷体" w:cs="楷体"/>
          <w:b/>
          <w:color w:val="auto"/>
          <w:spacing w:val="-6"/>
          <w:sz w:val="37"/>
          <w:szCs w:val="37"/>
        </w:rPr>
      </w:pPr>
      <w:r>
        <w:rPr>
          <w:rFonts w:hint="eastAsia" w:ascii="楷体" w:hAnsi="楷体" w:eastAsia="楷体" w:cs="楷体"/>
          <w:b/>
          <w:color w:val="auto"/>
          <w:spacing w:val="-6"/>
          <w:sz w:val="36"/>
          <w:szCs w:val="36"/>
          <w:lang w:val="en-US" w:eastAsia="zh-CN"/>
        </w:rPr>
        <w:t>第十五届全国运动会皮划艇（激流回旋）项目竞赛器材租赁项目</w:t>
      </w:r>
      <w:r>
        <w:rPr>
          <w:rFonts w:hint="eastAsia" w:ascii="楷体" w:hAnsi="楷体" w:eastAsia="楷体" w:cs="楷体"/>
          <w:b/>
          <w:color w:val="auto"/>
          <w:spacing w:val="-6"/>
          <w:sz w:val="36"/>
          <w:szCs w:val="36"/>
        </w:rPr>
        <w:t>《市场调研表（参考）》</w:t>
      </w:r>
    </w:p>
    <w:tbl>
      <w:tblPr>
        <w:tblStyle w:val="8"/>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7591"/>
      </w:tblGrid>
      <w:tr w14:paraId="486A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5000" w:type="pct"/>
            <w:gridSpan w:val="2"/>
            <w:vAlign w:val="center"/>
          </w:tcPr>
          <w:p w14:paraId="0C454596">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调查供应商基本信息</w:t>
            </w:r>
          </w:p>
        </w:tc>
      </w:tr>
      <w:tr w14:paraId="3C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64B96C4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单位名称</w:t>
            </w:r>
          </w:p>
        </w:tc>
        <w:tc>
          <w:tcPr>
            <w:tcW w:w="3788" w:type="pct"/>
            <w:vAlign w:val="center"/>
          </w:tcPr>
          <w:p w14:paraId="468A9D0E">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CE7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7EA9E88F">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经营范围</w:t>
            </w:r>
          </w:p>
        </w:tc>
        <w:tc>
          <w:tcPr>
            <w:tcW w:w="3788" w:type="pct"/>
            <w:vAlign w:val="center"/>
          </w:tcPr>
          <w:p w14:paraId="06CAF2DA">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02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2A80D4C6">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联系人</w:t>
            </w:r>
          </w:p>
        </w:tc>
        <w:tc>
          <w:tcPr>
            <w:tcW w:w="3788" w:type="pct"/>
            <w:vAlign w:val="center"/>
          </w:tcPr>
          <w:p w14:paraId="2A86260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3C99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3CC46A23">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联系电话</w:t>
            </w:r>
          </w:p>
        </w:tc>
        <w:tc>
          <w:tcPr>
            <w:tcW w:w="3788" w:type="pct"/>
            <w:vAlign w:val="center"/>
          </w:tcPr>
          <w:p w14:paraId="1CEC4B8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FD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0FB2E26D">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电子邮箱</w:t>
            </w:r>
          </w:p>
        </w:tc>
        <w:tc>
          <w:tcPr>
            <w:tcW w:w="3788" w:type="pct"/>
            <w:vAlign w:val="center"/>
          </w:tcPr>
          <w:p w14:paraId="034F22C8">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39CC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248E45CC">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企业类别</w:t>
            </w:r>
          </w:p>
        </w:tc>
        <w:tc>
          <w:tcPr>
            <w:tcW w:w="3788" w:type="pct"/>
            <w:vAlign w:val="center"/>
          </w:tcPr>
          <w:p w14:paraId="327E2FB4">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对照中小企业划型标准规定（</w:t>
            </w:r>
            <w:r>
              <w:rPr>
                <w:rFonts w:hint="eastAsia" w:ascii="Calibri" w:hAnsi="Calibri" w:eastAsia="黑体" w:cs="黑体"/>
                <w:b w:val="0"/>
                <w:bCs/>
                <w:snapToGrid w:val="0"/>
                <w:color w:val="auto"/>
                <w:sz w:val="22"/>
                <w:szCs w:val="22"/>
                <w:u w:val="single"/>
                <w:lang w:val="en-US" w:eastAsia="zh-CN"/>
              </w:rPr>
              <w:t>工业</w:t>
            </w:r>
            <w:r>
              <w:rPr>
                <w:rFonts w:hint="eastAsia" w:ascii="Calibri" w:hAnsi="Calibri" w:eastAsia="黑体" w:cs="黑体"/>
                <w:b w:val="0"/>
                <w:bCs/>
                <w:snapToGrid w:val="0"/>
                <w:color w:val="auto"/>
                <w:sz w:val="22"/>
                <w:szCs w:val="22"/>
              </w:rPr>
              <w:t>）属于（□大型企业/□中型企业/□小型企业/</w:t>
            </w:r>
            <w:r>
              <w:rPr>
                <w:rFonts w:hint="eastAsia" w:ascii="Calibri" w:hAnsi="Calibri" w:eastAsia="黑体" w:cs="黑体"/>
                <w:b w:val="0"/>
                <w:bCs/>
                <w:snapToGrid w:val="0"/>
                <w:color w:val="auto"/>
                <w:sz w:val="22"/>
                <w:szCs w:val="22"/>
                <w:lang w:eastAsia="zh-CN"/>
              </w:rPr>
              <w:t>□</w:t>
            </w:r>
            <w:r>
              <w:rPr>
                <w:rFonts w:hint="eastAsia" w:ascii="Calibri" w:hAnsi="Calibri" w:eastAsia="黑体" w:cs="黑体"/>
                <w:b w:val="0"/>
                <w:bCs/>
                <w:snapToGrid w:val="0"/>
                <w:color w:val="auto"/>
                <w:sz w:val="22"/>
                <w:szCs w:val="22"/>
              </w:rPr>
              <w:t>微型企业</w:t>
            </w:r>
            <w:r>
              <w:rPr>
                <w:rFonts w:hint="eastAsia" w:ascii="Calibri" w:hAnsi="Calibri" w:eastAsia="黑体" w:cs="黑体"/>
                <w:b w:val="0"/>
                <w:bCs/>
                <w:snapToGrid w:val="0"/>
                <w:color w:val="auto"/>
                <w:sz w:val="22"/>
                <w:szCs w:val="22"/>
                <w:lang w:val="en-US" w:eastAsia="zh-CN"/>
              </w:rPr>
              <w:t>/</w:t>
            </w:r>
            <w:r>
              <w:rPr>
                <w:rFonts w:hint="eastAsia" w:ascii="Calibri" w:hAnsi="Calibri" w:eastAsia="黑体" w:cs="黑体"/>
                <w:b w:val="0"/>
                <w:bCs/>
                <w:snapToGrid w:val="0"/>
                <w:color w:val="auto"/>
                <w:sz w:val="22"/>
                <w:szCs w:val="22"/>
                <w:lang w:eastAsia="zh-CN"/>
              </w:rPr>
              <w:t>□</w:t>
            </w:r>
            <w:r>
              <w:rPr>
                <w:rFonts w:hint="eastAsia" w:ascii="Calibri" w:hAnsi="Calibri" w:eastAsia="黑体" w:cs="黑体"/>
                <w:b w:val="0"/>
                <w:bCs/>
                <w:snapToGrid w:val="0"/>
                <w:color w:val="auto"/>
                <w:sz w:val="22"/>
                <w:szCs w:val="22"/>
                <w:lang w:val="en-US" w:eastAsia="zh-CN"/>
              </w:rPr>
              <w:t>其他</w:t>
            </w:r>
            <w:r>
              <w:rPr>
                <w:rFonts w:hint="eastAsia" w:ascii="Calibri" w:hAnsi="Calibri" w:eastAsia="黑体" w:cs="黑体"/>
                <w:b w:val="0"/>
                <w:bCs/>
                <w:snapToGrid w:val="0"/>
                <w:color w:val="auto"/>
                <w:sz w:val="22"/>
                <w:szCs w:val="22"/>
                <w:u w:val="single"/>
                <w:lang w:val="en-US" w:eastAsia="zh-CN"/>
              </w:rPr>
              <w:t xml:space="preserve">      </w:t>
            </w:r>
            <w:r>
              <w:rPr>
                <w:rFonts w:hint="eastAsia" w:ascii="Calibri" w:hAnsi="Calibri" w:eastAsia="黑体" w:cs="黑体"/>
                <w:b w:val="0"/>
                <w:bCs/>
                <w:snapToGrid w:val="0"/>
                <w:color w:val="auto"/>
                <w:sz w:val="22"/>
                <w:szCs w:val="22"/>
              </w:rPr>
              <w:t>）</w:t>
            </w:r>
          </w:p>
          <w:p w14:paraId="556F6F9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43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2"/>
            <w:vAlign w:val="center"/>
          </w:tcPr>
          <w:p w14:paraId="407EDABC">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调查内容</w:t>
            </w:r>
          </w:p>
        </w:tc>
      </w:tr>
      <w:tr w14:paraId="7443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0F600A6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采购人初拟的采购需求</w:t>
            </w:r>
          </w:p>
        </w:tc>
        <w:tc>
          <w:tcPr>
            <w:tcW w:w="3788" w:type="pct"/>
            <w:vAlign w:val="center"/>
          </w:tcPr>
          <w:p w14:paraId="5E47D138">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供应商问卷调查（以下内容由供应商填写）请在所选答案前的□内打“√”，或将答案填写在相应的横线（或空格）上</w:t>
            </w:r>
          </w:p>
        </w:tc>
      </w:tr>
      <w:tr w14:paraId="1FDD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2"/>
            <w:vAlign w:val="center"/>
          </w:tcPr>
          <w:p w14:paraId="775FDA5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有关说明：投标人须对本项目的采购标的进行整体投标，任何只对本项目采购标的其中一部分内容、数量进行的投标都被视为无效投标。</w:t>
            </w:r>
          </w:p>
        </w:tc>
      </w:tr>
      <w:tr w14:paraId="4420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1211" w:type="pct"/>
            <w:vAlign w:val="center"/>
          </w:tcPr>
          <w:p w14:paraId="222E30E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详见附件</w:t>
            </w:r>
            <w:r>
              <w:rPr>
                <w:rFonts w:ascii="Calibri" w:hAnsi="Calibri" w:eastAsia="黑体" w:cs="黑体"/>
                <w:b w:val="0"/>
                <w:bCs/>
                <w:snapToGrid w:val="0"/>
                <w:color w:val="auto"/>
                <w:sz w:val="22"/>
                <w:szCs w:val="22"/>
              </w:rPr>
              <w:t>2</w:t>
            </w:r>
            <w:r>
              <w:rPr>
                <w:rFonts w:hint="eastAsia" w:ascii="Calibri" w:hAnsi="Calibri" w:eastAsia="黑体" w:cs="黑体"/>
                <w:b w:val="0"/>
                <w:bCs/>
                <w:snapToGrid w:val="0"/>
                <w:color w:val="auto"/>
                <w:sz w:val="22"/>
                <w:szCs w:val="22"/>
              </w:rPr>
              <w:t>：采购需求</w:t>
            </w:r>
          </w:p>
        </w:tc>
        <w:tc>
          <w:tcPr>
            <w:tcW w:w="3788" w:type="pct"/>
            <w:vAlign w:val="center"/>
          </w:tcPr>
          <w:p w14:paraId="7DBBA8F3">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1. 采购需求是否完善合理？</w:t>
            </w:r>
          </w:p>
          <w:p w14:paraId="30993BD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合理         </w:t>
            </w:r>
          </w:p>
          <w:p w14:paraId="2578C137">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部分合理，不合理的条款是：          </w:t>
            </w:r>
          </w:p>
          <w:p w14:paraId="7E2921D2">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 xml:space="preserve">理由是：  </w:t>
            </w:r>
          </w:p>
          <w:p w14:paraId="4ED7D34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建议：</w:t>
            </w:r>
          </w:p>
          <w:p w14:paraId="32E0043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全部不合理，理由是： </w:t>
            </w:r>
          </w:p>
          <w:p w14:paraId="3FB9FE55">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建议：</w:t>
            </w:r>
          </w:p>
          <w:p w14:paraId="0459EB36">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lang w:val="en-US" w:eastAsia="zh-CN"/>
              </w:rPr>
              <w:br w:type="textWrapping"/>
            </w:r>
            <w:r>
              <w:rPr>
                <w:rFonts w:hint="eastAsia" w:ascii="Calibri" w:hAnsi="Calibri" w:eastAsia="黑体" w:cs="黑体"/>
                <w:b w:val="0"/>
                <w:bCs/>
                <w:snapToGrid w:val="0"/>
                <w:color w:val="auto"/>
                <w:sz w:val="22"/>
                <w:szCs w:val="22"/>
                <w:lang w:val="en-US" w:eastAsia="zh-CN"/>
              </w:rPr>
              <w:t>2</w:t>
            </w:r>
            <w:r>
              <w:rPr>
                <w:rFonts w:hint="eastAsia" w:ascii="Calibri" w:hAnsi="Calibri" w:eastAsia="黑体" w:cs="黑体"/>
                <w:b w:val="0"/>
                <w:bCs/>
                <w:snapToGrid w:val="0"/>
                <w:color w:val="auto"/>
                <w:sz w:val="22"/>
                <w:szCs w:val="22"/>
              </w:rPr>
              <w:t>.有无其他补充建议：</w:t>
            </w:r>
          </w:p>
          <w:p w14:paraId="5620FE40">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无</w:t>
            </w:r>
          </w:p>
          <w:p w14:paraId="68290C8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有，具体建议是：</w:t>
            </w:r>
            <w:r>
              <w:rPr>
                <w:rFonts w:hint="eastAsia" w:ascii="Calibri" w:hAnsi="Calibri" w:eastAsia="黑体" w:cs="黑体"/>
                <w:b w:val="0"/>
                <w:bCs/>
                <w:snapToGrid w:val="0"/>
                <w:color w:val="auto"/>
                <w:sz w:val="22"/>
                <w:szCs w:val="22"/>
              </w:rPr>
              <w:br w:type="textWrapping"/>
            </w:r>
          </w:p>
        </w:tc>
      </w:tr>
    </w:tbl>
    <w:p w14:paraId="5938DD66">
      <w:pPr>
        <w:rPr>
          <w:rFonts w:hint="eastAsia" w:ascii="Calibri" w:hAnsi="Calibri" w:eastAsia="黑体" w:cs="黑体"/>
          <w:b/>
          <w:snapToGrid w:val="0"/>
          <w:sz w:val="24"/>
          <w:szCs w:val="24"/>
        </w:rPr>
      </w:pPr>
      <w:r>
        <w:rPr>
          <w:rFonts w:hint="eastAsia" w:ascii="Calibri" w:hAnsi="Calibri" w:eastAsia="黑体" w:cs="黑体"/>
          <w:b/>
          <w:snapToGrid w:val="0"/>
          <w:sz w:val="24"/>
          <w:szCs w:val="24"/>
        </w:rPr>
        <w:br w:type="page"/>
      </w:r>
    </w:p>
    <w:p w14:paraId="5B74532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Calibri" w:hAnsi="Calibri" w:eastAsia="黑体" w:cs="黑体"/>
          <w:b/>
          <w:snapToGrid w:val="0"/>
          <w:color w:val="auto"/>
          <w:sz w:val="23"/>
          <w:szCs w:val="23"/>
          <w:lang w:val="en-US" w:eastAsia="zh-CN"/>
        </w:rPr>
      </w:pPr>
      <w:r>
        <w:rPr>
          <w:rFonts w:hint="eastAsia" w:ascii="Calibri" w:hAnsi="Calibri" w:eastAsia="黑体" w:cs="黑体"/>
          <w:b/>
          <w:snapToGrid w:val="0"/>
          <w:sz w:val="23"/>
          <w:szCs w:val="23"/>
        </w:rPr>
        <w:t>一、</w:t>
      </w:r>
      <w:r>
        <w:rPr>
          <w:rFonts w:hint="eastAsia" w:ascii="Calibri" w:hAnsi="Calibri" w:eastAsia="黑体" w:cs="黑体"/>
          <w:b/>
          <w:snapToGrid w:val="0"/>
          <w:color w:val="auto"/>
          <w:sz w:val="23"/>
          <w:szCs w:val="23"/>
          <w:lang w:val="en-US" w:eastAsia="zh-CN"/>
        </w:rPr>
        <w:t>同类采购项目历史成交信息</w:t>
      </w:r>
    </w:p>
    <w:p w14:paraId="3EE481D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Calibri" w:hAnsi="Calibri" w:eastAsia="黑体" w:cs="黑体"/>
          <w:b w:val="0"/>
          <w:bCs/>
          <w:snapToGrid w:val="0"/>
          <w:color w:val="auto"/>
          <w:sz w:val="23"/>
          <w:szCs w:val="23"/>
          <w:lang w:eastAsia="zh-CN"/>
        </w:rPr>
      </w:pPr>
      <w:r>
        <w:rPr>
          <w:rFonts w:hint="eastAsia" w:ascii="Calibri" w:hAnsi="Calibri" w:eastAsia="黑体" w:cs="黑体"/>
          <w:b w:val="0"/>
          <w:bCs/>
          <w:snapToGrid w:val="0"/>
          <w:color w:val="auto"/>
          <w:sz w:val="23"/>
          <w:szCs w:val="23"/>
        </w:rPr>
        <w:t>请简要阐述近3年（</w:t>
      </w:r>
      <w:r>
        <w:rPr>
          <w:rFonts w:hint="eastAsia" w:ascii="Calibri" w:hAnsi="Calibri" w:eastAsia="黑体" w:cs="黑体"/>
          <w:b/>
          <w:bCs w:val="0"/>
          <w:snapToGrid w:val="0"/>
          <w:color w:val="auto"/>
          <w:sz w:val="23"/>
          <w:szCs w:val="23"/>
        </w:rPr>
        <w:t>202</w:t>
      </w:r>
      <w:r>
        <w:rPr>
          <w:rFonts w:hint="eastAsia" w:ascii="Calibri" w:hAnsi="Calibri" w:eastAsia="黑体" w:cs="黑体"/>
          <w:b/>
          <w:bCs w:val="0"/>
          <w:snapToGrid w:val="0"/>
          <w:color w:val="auto"/>
          <w:sz w:val="23"/>
          <w:szCs w:val="23"/>
          <w:lang w:val="en-US" w:eastAsia="zh-CN"/>
        </w:rPr>
        <w:t>2</w:t>
      </w:r>
      <w:r>
        <w:rPr>
          <w:rFonts w:hint="eastAsia" w:ascii="Calibri" w:hAnsi="Calibri" w:eastAsia="黑体" w:cs="黑体"/>
          <w:b/>
          <w:bCs w:val="0"/>
          <w:snapToGrid w:val="0"/>
          <w:color w:val="auto"/>
          <w:sz w:val="23"/>
          <w:szCs w:val="23"/>
        </w:rPr>
        <w:t>年1月1日以来</w:t>
      </w:r>
      <w:r>
        <w:rPr>
          <w:rFonts w:hint="eastAsia" w:ascii="Calibri" w:hAnsi="Calibri" w:eastAsia="黑体" w:cs="黑体"/>
          <w:b w:val="0"/>
          <w:bCs/>
          <w:snapToGrid w:val="0"/>
          <w:color w:val="auto"/>
          <w:sz w:val="23"/>
          <w:szCs w:val="23"/>
        </w:rPr>
        <w:t>）的同类项目历史成交信息</w:t>
      </w:r>
      <w:r>
        <w:rPr>
          <w:rFonts w:hint="eastAsia" w:ascii="Calibri" w:hAnsi="Calibri" w:eastAsia="黑体" w:cs="黑体"/>
          <w:b w:val="0"/>
          <w:bCs/>
          <w:snapToGrid w:val="0"/>
          <w:color w:val="auto"/>
          <w:sz w:val="23"/>
          <w:szCs w:val="23"/>
          <w:lang w:eastAsia="zh-CN"/>
        </w:rPr>
        <w:t>：</w:t>
      </w:r>
    </w:p>
    <w:tbl>
      <w:tblPr>
        <w:tblStyle w:val="7"/>
        <w:tblW w:w="4994" w:type="pct"/>
        <w:tblInd w:w="17" w:type="dxa"/>
        <w:tblLayout w:type="autofit"/>
        <w:tblCellMar>
          <w:top w:w="0" w:type="dxa"/>
          <w:left w:w="0" w:type="dxa"/>
          <w:bottom w:w="0" w:type="dxa"/>
          <w:right w:w="0" w:type="dxa"/>
        </w:tblCellMar>
      </w:tblPr>
      <w:tblGrid>
        <w:gridCol w:w="1619"/>
        <w:gridCol w:w="1638"/>
        <w:gridCol w:w="1638"/>
        <w:gridCol w:w="1638"/>
        <w:gridCol w:w="1638"/>
        <w:gridCol w:w="1703"/>
      </w:tblGrid>
      <w:tr w14:paraId="256148EF">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A7C7B">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项目名称</w:t>
            </w:r>
          </w:p>
        </w:tc>
        <w:tc>
          <w:tcPr>
            <w:tcW w:w="829"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AF4C6C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项目内容</w:t>
            </w:r>
          </w:p>
        </w:tc>
        <w:tc>
          <w:tcPr>
            <w:tcW w:w="829" w:type="pct"/>
            <w:tcBorders>
              <w:top w:val="single" w:color="000000" w:sz="4" w:space="0"/>
              <w:left w:val="single" w:color="auto" w:sz="4" w:space="0"/>
              <w:bottom w:val="single" w:color="000000" w:sz="4" w:space="0"/>
              <w:right w:val="single" w:color="000000" w:sz="4" w:space="0"/>
            </w:tcBorders>
            <w:noWrap w:val="0"/>
            <w:vAlign w:val="center"/>
          </w:tcPr>
          <w:p w14:paraId="5EFC4D5B">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采购单位</w:t>
            </w:r>
          </w:p>
        </w:tc>
        <w:tc>
          <w:tcPr>
            <w:tcW w:w="829"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C40CF1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预算金额</w:t>
            </w:r>
          </w:p>
        </w:tc>
        <w:tc>
          <w:tcPr>
            <w:tcW w:w="829" w:type="pct"/>
            <w:tcBorders>
              <w:top w:val="single" w:color="000000" w:sz="4" w:space="0"/>
              <w:left w:val="single" w:color="auto" w:sz="4" w:space="0"/>
              <w:bottom w:val="single" w:color="000000" w:sz="4" w:space="0"/>
              <w:right w:val="single" w:color="000000" w:sz="4" w:space="0"/>
            </w:tcBorders>
            <w:noWrap w:val="0"/>
            <w:vAlign w:val="center"/>
          </w:tcPr>
          <w:p w14:paraId="2533A3C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中标金额</w:t>
            </w:r>
          </w:p>
        </w:tc>
        <w:tc>
          <w:tcPr>
            <w:tcW w:w="862" w:type="pct"/>
            <w:tcBorders>
              <w:top w:val="single" w:color="000000" w:sz="4" w:space="0"/>
              <w:left w:val="single" w:color="auto" w:sz="4" w:space="0"/>
              <w:bottom w:val="single" w:color="000000" w:sz="4" w:space="0"/>
              <w:right w:val="single" w:color="000000" w:sz="4" w:space="0"/>
            </w:tcBorders>
            <w:noWrap w:val="0"/>
            <w:vAlign w:val="center"/>
          </w:tcPr>
          <w:p w14:paraId="5B038E1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合同签订时间</w:t>
            </w:r>
          </w:p>
        </w:tc>
      </w:tr>
      <w:tr w14:paraId="36F1D9DD">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1212F1">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0C3716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3FEE0E1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06EB43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665E89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081A942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r w14:paraId="474B2D6B">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633595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58219E">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603E7FA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3E8F6C7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143E8FCC">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232A9C68">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r w14:paraId="718803A7">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59412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E2DF6C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7829411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344699">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4AFF80C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50D56F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bl>
    <w:p w14:paraId="307E5C77">
      <w:pPr>
        <w:keepNext w:val="0"/>
        <w:keepLines w:val="0"/>
        <w:pageBreakBefore w:val="0"/>
        <w:widowControl w:val="0"/>
        <w:kinsoku/>
        <w:wordWrap/>
        <w:overflowPunct/>
        <w:topLinePunct w:val="0"/>
        <w:autoSpaceDE/>
        <w:autoSpaceDN/>
        <w:bidi w:val="0"/>
        <w:adjustRightInd/>
        <w:snapToGrid/>
        <w:spacing w:before="235" w:beforeLines="75" w:after="32" w:afterLines="10" w:line="360" w:lineRule="auto"/>
        <w:textAlignment w:val="auto"/>
        <w:rPr>
          <w:rFonts w:hint="eastAsia" w:ascii="Calibri" w:hAnsi="Calibri" w:eastAsia="黑体" w:cs="黑体"/>
          <w:b/>
          <w:snapToGrid w:val="0"/>
          <w:sz w:val="23"/>
          <w:szCs w:val="23"/>
        </w:rPr>
      </w:pPr>
      <w:r>
        <w:rPr>
          <w:rFonts w:hint="eastAsia" w:ascii="Calibri" w:hAnsi="Calibri" w:eastAsia="黑体" w:cs="黑体"/>
          <w:b/>
          <w:snapToGrid w:val="0"/>
          <w:sz w:val="23"/>
          <w:szCs w:val="23"/>
          <w:lang w:val="en-US" w:eastAsia="zh-CN"/>
        </w:rPr>
        <w:t>二、针对需求内容租赁标的情况进行报价</w:t>
      </w:r>
    </w:p>
    <w:tbl>
      <w:tblPr>
        <w:tblStyle w:val="1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82"/>
        <w:gridCol w:w="1373"/>
        <w:gridCol w:w="4613"/>
        <w:gridCol w:w="706"/>
        <w:gridCol w:w="660"/>
        <w:gridCol w:w="806"/>
        <w:gridCol w:w="932"/>
      </w:tblGrid>
      <w:tr w14:paraId="11C4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782" w:type="dxa"/>
            <w:shd w:val="clear" w:color="auto" w:fill="D7D7D7" w:themeFill="background1" w:themeFillShade="D8"/>
            <w:noWrap w:val="0"/>
            <w:vAlign w:val="center"/>
          </w:tcPr>
          <w:p w14:paraId="05216E9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eastAsia="zh-CN"/>
              </w:rPr>
            </w:pPr>
            <w:r>
              <w:rPr>
                <w:rFonts w:hint="eastAsia" w:ascii="Calibri" w:hAnsi="Calibri" w:eastAsia="黑体" w:cs="黑体"/>
                <w:b w:val="0"/>
                <w:bCs/>
                <w:sz w:val="23"/>
                <w:szCs w:val="23"/>
                <w:lang w:eastAsia="zh-CN"/>
              </w:rPr>
              <w:t>序号</w:t>
            </w:r>
          </w:p>
        </w:tc>
        <w:tc>
          <w:tcPr>
            <w:tcW w:w="1373" w:type="dxa"/>
            <w:shd w:val="clear" w:color="auto" w:fill="D7D7D7" w:themeFill="background1" w:themeFillShade="D8"/>
            <w:noWrap w:val="0"/>
            <w:vAlign w:val="center"/>
          </w:tcPr>
          <w:p w14:paraId="4C2CFE4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eastAsia="zh-CN"/>
              </w:rPr>
            </w:pPr>
            <w:r>
              <w:rPr>
                <w:rFonts w:hint="eastAsia" w:ascii="Calibri" w:hAnsi="Calibri" w:eastAsia="黑体" w:cs="黑体"/>
                <w:b w:val="0"/>
                <w:bCs/>
                <w:sz w:val="23"/>
                <w:szCs w:val="23"/>
                <w:lang w:eastAsia="zh-CN"/>
              </w:rPr>
              <w:t>名称</w:t>
            </w:r>
          </w:p>
        </w:tc>
        <w:tc>
          <w:tcPr>
            <w:tcW w:w="4613" w:type="dxa"/>
            <w:shd w:val="clear" w:color="auto" w:fill="D7D7D7" w:themeFill="background1" w:themeFillShade="D8"/>
            <w:noWrap w:val="0"/>
            <w:vAlign w:val="center"/>
          </w:tcPr>
          <w:p w14:paraId="1F8F252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参数</w:t>
            </w:r>
          </w:p>
        </w:tc>
        <w:tc>
          <w:tcPr>
            <w:tcW w:w="706" w:type="dxa"/>
            <w:shd w:val="clear" w:color="auto" w:fill="D7D7D7" w:themeFill="background1" w:themeFillShade="D8"/>
            <w:noWrap w:val="0"/>
            <w:vAlign w:val="center"/>
          </w:tcPr>
          <w:p w14:paraId="40DA381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eastAsia="zh-CN"/>
              </w:rPr>
              <w:t>单位</w:t>
            </w:r>
          </w:p>
        </w:tc>
        <w:tc>
          <w:tcPr>
            <w:tcW w:w="660" w:type="dxa"/>
            <w:shd w:val="clear" w:color="auto" w:fill="D7D7D7" w:themeFill="background1" w:themeFillShade="D8"/>
            <w:noWrap w:val="0"/>
            <w:vAlign w:val="center"/>
          </w:tcPr>
          <w:p w14:paraId="429FAEF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eastAsia="zh-CN"/>
              </w:rPr>
              <w:t>数量</w:t>
            </w:r>
          </w:p>
        </w:tc>
        <w:tc>
          <w:tcPr>
            <w:tcW w:w="806" w:type="dxa"/>
            <w:shd w:val="clear" w:color="auto" w:fill="D7D7D7" w:themeFill="background1" w:themeFillShade="D8"/>
            <w:noWrap w:val="0"/>
            <w:vAlign w:val="center"/>
          </w:tcPr>
          <w:p w14:paraId="24E648B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单价</w:t>
            </w:r>
          </w:p>
        </w:tc>
        <w:tc>
          <w:tcPr>
            <w:tcW w:w="932" w:type="dxa"/>
            <w:shd w:val="clear" w:color="auto" w:fill="D7D7D7" w:themeFill="background1" w:themeFillShade="D8"/>
            <w:noWrap w:val="0"/>
            <w:vAlign w:val="center"/>
          </w:tcPr>
          <w:p w14:paraId="10943AD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总价</w:t>
            </w:r>
          </w:p>
        </w:tc>
      </w:tr>
      <w:tr w14:paraId="6842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3B84E0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w:t>
            </w:r>
          </w:p>
        </w:tc>
        <w:tc>
          <w:tcPr>
            <w:tcW w:w="1373" w:type="dxa"/>
            <w:noWrap w:val="0"/>
            <w:vAlign w:val="center"/>
          </w:tcPr>
          <w:p w14:paraId="0E53911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移动厕所</w:t>
            </w:r>
          </w:p>
        </w:tc>
        <w:tc>
          <w:tcPr>
            <w:tcW w:w="4613" w:type="dxa"/>
            <w:noWrap w:val="0"/>
            <w:vAlign w:val="center"/>
          </w:tcPr>
          <w:p w14:paraId="4AAD6BD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根据赛场情况确定</w:t>
            </w:r>
          </w:p>
          <w:p w14:paraId="7B7B77A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06" w:type="dxa"/>
            <w:noWrap w:val="0"/>
            <w:vAlign w:val="center"/>
          </w:tcPr>
          <w:p w14:paraId="624FFDE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7C1A594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806" w:type="dxa"/>
            <w:noWrap w:val="0"/>
            <w:vAlign w:val="center"/>
          </w:tcPr>
          <w:p w14:paraId="4FA50CF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1734B50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6721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320B7477">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2</w:t>
            </w:r>
          </w:p>
        </w:tc>
        <w:tc>
          <w:tcPr>
            <w:tcW w:w="1373" w:type="dxa"/>
            <w:noWrap w:val="0"/>
            <w:vAlign w:val="center"/>
          </w:tcPr>
          <w:p w14:paraId="4E77A6D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电瓶车</w:t>
            </w:r>
          </w:p>
        </w:tc>
        <w:tc>
          <w:tcPr>
            <w:tcW w:w="4613" w:type="dxa"/>
            <w:noWrap w:val="0"/>
            <w:vAlign w:val="center"/>
          </w:tcPr>
          <w:p w14:paraId="46D1301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乘坐8-10人，免维护干电池，左右各有一个后视镜，内置智能充电器，满电自动断电，时速35KM/H左右，液晶仪表显示电量、电压、里程、车速、灯光信号，四轮油刹，刹车助力，灯光有近光、远光、后尾灯、转向灯、刹车灯。</w:t>
            </w:r>
          </w:p>
        </w:tc>
        <w:tc>
          <w:tcPr>
            <w:tcW w:w="706" w:type="dxa"/>
            <w:noWrap w:val="0"/>
            <w:vAlign w:val="center"/>
          </w:tcPr>
          <w:p w14:paraId="07AC915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辆</w:t>
            </w:r>
          </w:p>
        </w:tc>
        <w:tc>
          <w:tcPr>
            <w:tcW w:w="660" w:type="dxa"/>
            <w:noWrap w:val="0"/>
            <w:vAlign w:val="center"/>
          </w:tcPr>
          <w:p w14:paraId="382C891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806" w:type="dxa"/>
            <w:noWrap w:val="0"/>
            <w:vAlign w:val="center"/>
          </w:tcPr>
          <w:p w14:paraId="412E990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07C8E20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73A0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CE3E37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3</w:t>
            </w:r>
          </w:p>
        </w:tc>
        <w:tc>
          <w:tcPr>
            <w:tcW w:w="1373" w:type="dxa"/>
            <w:noWrap w:val="0"/>
            <w:vAlign w:val="center"/>
          </w:tcPr>
          <w:p w14:paraId="2410652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门杆架</w:t>
            </w:r>
          </w:p>
        </w:tc>
        <w:tc>
          <w:tcPr>
            <w:tcW w:w="4613" w:type="dxa"/>
            <w:shd w:val="clear" w:color="auto" w:fill="auto"/>
            <w:noWrap w:val="0"/>
            <w:vAlign w:val="center"/>
          </w:tcPr>
          <w:p w14:paraId="60D0722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悬挂门杆位置距离：144cm（门杆直径4cm）或145cm（门杆直径5cm）</w:t>
            </w:r>
          </w:p>
          <w:p w14:paraId="6C1B646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40*40*1mm304不锈钢管，用于悬挂水门杆，悬挂间距可调节，调节距离为1240±5mm、1440±5mm、1640±5mm。</w:t>
            </w:r>
          </w:p>
        </w:tc>
        <w:tc>
          <w:tcPr>
            <w:tcW w:w="706" w:type="dxa"/>
            <w:noWrap w:val="0"/>
            <w:vAlign w:val="center"/>
          </w:tcPr>
          <w:p w14:paraId="1C8B379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6B24C13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150</w:t>
            </w:r>
          </w:p>
        </w:tc>
        <w:tc>
          <w:tcPr>
            <w:tcW w:w="806" w:type="dxa"/>
            <w:noWrap w:val="0"/>
            <w:vAlign w:val="center"/>
          </w:tcPr>
          <w:p w14:paraId="76251E5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3E25461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D8B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E69A40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4</w:t>
            </w:r>
          </w:p>
        </w:tc>
        <w:tc>
          <w:tcPr>
            <w:tcW w:w="1373" w:type="dxa"/>
            <w:noWrap w:val="0"/>
            <w:vAlign w:val="center"/>
          </w:tcPr>
          <w:p w14:paraId="1A2B008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水门杆</w:t>
            </w:r>
          </w:p>
        </w:tc>
        <w:tc>
          <w:tcPr>
            <w:tcW w:w="4613" w:type="dxa"/>
            <w:shd w:val="clear" w:color="auto" w:fill="auto"/>
            <w:noWrap w:val="0"/>
            <w:vAlign w:val="center"/>
          </w:tcPr>
          <w:p w14:paraId="101CE4B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1.6-2m长、直径4cm-5cm（红100根、绿200根），需增加配重，单杆重量标准为1.7-2.5kg</w:t>
            </w:r>
          </w:p>
          <w:p w14:paraId="50EF930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材质为ppr管，直径40mm，壁厚5.5mm，长度1.6-2m；分为绿白杆、红白杆，最下面的一环均为白色，每环高 20cm；每根门杆底部须缠有一段宽度为 2–2.5 cm的黑色胶带；重量不小于1.7KG，不大于2.5KG。可见附件图</w:t>
            </w:r>
          </w:p>
        </w:tc>
        <w:tc>
          <w:tcPr>
            <w:tcW w:w="706" w:type="dxa"/>
            <w:noWrap w:val="0"/>
            <w:vAlign w:val="center"/>
          </w:tcPr>
          <w:p w14:paraId="3F7D807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根</w:t>
            </w:r>
          </w:p>
        </w:tc>
        <w:tc>
          <w:tcPr>
            <w:tcW w:w="660" w:type="dxa"/>
            <w:noWrap w:val="0"/>
            <w:vAlign w:val="center"/>
          </w:tcPr>
          <w:p w14:paraId="5A4B69C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300</w:t>
            </w:r>
          </w:p>
        </w:tc>
        <w:tc>
          <w:tcPr>
            <w:tcW w:w="806" w:type="dxa"/>
            <w:noWrap w:val="0"/>
            <w:vAlign w:val="center"/>
          </w:tcPr>
          <w:p w14:paraId="5A56AEF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60EBCAA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92A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561A60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5</w:t>
            </w:r>
          </w:p>
        </w:tc>
        <w:tc>
          <w:tcPr>
            <w:tcW w:w="1373" w:type="dxa"/>
            <w:noWrap w:val="0"/>
            <w:vAlign w:val="center"/>
          </w:tcPr>
          <w:p w14:paraId="2161562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绳(门杆调节)</w:t>
            </w:r>
          </w:p>
        </w:tc>
        <w:tc>
          <w:tcPr>
            <w:tcW w:w="4613" w:type="dxa"/>
            <w:shd w:val="clear" w:color="auto" w:fill="auto"/>
            <w:noWrap w:val="0"/>
            <w:vAlign w:val="center"/>
          </w:tcPr>
          <w:p w14:paraId="22305D8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4mm尼龙绳，耐磨耐腐蚀，多股内芯编制。（需4000米）</w:t>
            </w:r>
          </w:p>
        </w:tc>
        <w:tc>
          <w:tcPr>
            <w:tcW w:w="706" w:type="dxa"/>
            <w:noWrap w:val="0"/>
            <w:vAlign w:val="center"/>
          </w:tcPr>
          <w:p w14:paraId="3377E5F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批</w:t>
            </w:r>
          </w:p>
        </w:tc>
        <w:tc>
          <w:tcPr>
            <w:tcW w:w="660" w:type="dxa"/>
            <w:noWrap w:val="0"/>
            <w:vAlign w:val="center"/>
          </w:tcPr>
          <w:p w14:paraId="34F014D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806" w:type="dxa"/>
            <w:noWrap w:val="0"/>
            <w:vAlign w:val="center"/>
          </w:tcPr>
          <w:p w14:paraId="6B33581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3632BFA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202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BBE127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6</w:t>
            </w:r>
          </w:p>
        </w:tc>
        <w:tc>
          <w:tcPr>
            <w:tcW w:w="1373" w:type="dxa"/>
            <w:noWrap w:val="0"/>
            <w:vAlign w:val="center"/>
          </w:tcPr>
          <w:p w14:paraId="0DACFB5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门杆调节装置</w:t>
            </w:r>
          </w:p>
        </w:tc>
        <w:tc>
          <w:tcPr>
            <w:tcW w:w="4613" w:type="dxa"/>
            <w:shd w:val="clear" w:color="auto" w:fill="auto"/>
            <w:noWrap w:val="0"/>
            <w:vAlign w:val="center"/>
          </w:tcPr>
          <w:p w14:paraId="08FB122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悬挂系统，包括扣板、直径4mm以上钢丝以及调节用滑轮、挂钩等</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304不锈钢材质，用以调节水门系统前后位置，及水门左右位置。</w:t>
            </w:r>
          </w:p>
        </w:tc>
        <w:tc>
          <w:tcPr>
            <w:tcW w:w="706" w:type="dxa"/>
            <w:noWrap w:val="0"/>
            <w:vAlign w:val="center"/>
          </w:tcPr>
          <w:p w14:paraId="1B8B8967">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60" w:type="dxa"/>
            <w:noWrap w:val="0"/>
            <w:vAlign w:val="center"/>
          </w:tcPr>
          <w:p w14:paraId="5C44B53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130</w:t>
            </w:r>
          </w:p>
        </w:tc>
        <w:tc>
          <w:tcPr>
            <w:tcW w:w="806" w:type="dxa"/>
            <w:noWrap w:val="0"/>
            <w:vAlign w:val="center"/>
          </w:tcPr>
          <w:p w14:paraId="7BE3253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678087D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4448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1E70B3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7</w:t>
            </w:r>
          </w:p>
        </w:tc>
        <w:tc>
          <w:tcPr>
            <w:tcW w:w="1373" w:type="dxa"/>
            <w:noWrap w:val="0"/>
            <w:vAlign w:val="center"/>
          </w:tcPr>
          <w:p w14:paraId="1BB10AC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钢丝绳(门杆系统)</w:t>
            </w:r>
          </w:p>
        </w:tc>
        <w:tc>
          <w:tcPr>
            <w:tcW w:w="4613" w:type="dxa"/>
            <w:shd w:val="clear" w:color="auto" w:fill="auto"/>
            <w:noWrap w:val="0"/>
            <w:vAlign w:val="center"/>
          </w:tcPr>
          <w:p w14:paraId="502DFDA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粗细1cm规格，分别用于拉门柱(3000m)</w:t>
            </w:r>
          </w:p>
        </w:tc>
        <w:tc>
          <w:tcPr>
            <w:tcW w:w="706" w:type="dxa"/>
            <w:noWrap w:val="0"/>
            <w:vAlign w:val="center"/>
          </w:tcPr>
          <w:p w14:paraId="203EB68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批</w:t>
            </w:r>
          </w:p>
        </w:tc>
        <w:tc>
          <w:tcPr>
            <w:tcW w:w="660" w:type="dxa"/>
            <w:noWrap w:val="0"/>
            <w:vAlign w:val="center"/>
          </w:tcPr>
          <w:p w14:paraId="541D589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806" w:type="dxa"/>
            <w:noWrap w:val="0"/>
            <w:vAlign w:val="center"/>
          </w:tcPr>
          <w:p w14:paraId="035D9E6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45A5FEB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22A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27AC0C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8</w:t>
            </w:r>
          </w:p>
        </w:tc>
        <w:tc>
          <w:tcPr>
            <w:tcW w:w="1373" w:type="dxa"/>
            <w:noWrap w:val="0"/>
            <w:vAlign w:val="center"/>
          </w:tcPr>
          <w:p w14:paraId="734FCB2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水门高度测量仪</w:t>
            </w:r>
          </w:p>
        </w:tc>
        <w:tc>
          <w:tcPr>
            <w:tcW w:w="4613" w:type="dxa"/>
            <w:shd w:val="clear" w:color="auto" w:fill="auto"/>
            <w:noWrap w:val="0"/>
            <w:vAlign w:val="center"/>
          </w:tcPr>
          <w:p w14:paraId="78DBC22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用来测门杆到水面的距离，30cm*20cm。可见附件图</w:t>
            </w:r>
          </w:p>
        </w:tc>
        <w:tc>
          <w:tcPr>
            <w:tcW w:w="706" w:type="dxa"/>
            <w:noWrap w:val="0"/>
            <w:vAlign w:val="center"/>
          </w:tcPr>
          <w:p w14:paraId="026BFDA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3177725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1FEA9D2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47FD921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A23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75BCF28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9</w:t>
            </w:r>
          </w:p>
        </w:tc>
        <w:tc>
          <w:tcPr>
            <w:tcW w:w="1373" w:type="dxa"/>
            <w:noWrap w:val="0"/>
            <w:vAlign w:val="center"/>
          </w:tcPr>
          <w:p w14:paraId="4A26C03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水门充气柱</w:t>
            </w:r>
          </w:p>
        </w:tc>
        <w:tc>
          <w:tcPr>
            <w:tcW w:w="4613" w:type="dxa"/>
            <w:shd w:val="clear" w:color="auto" w:fill="auto"/>
            <w:noWrap w:val="0"/>
            <w:vAlign w:val="center"/>
          </w:tcPr>
          <w:p w14:paraId="4CCA791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直径20cm充气柱，长度视赛地情况，订做（长度为200cm至210cm）</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材质为夹网pvc，直径200±50mm，厚度0.9mm，含号码与箭头贴，分为绿色与红色。</w:t>
            </w:r>
          </w:p>
        </w:tc>
        <w:tc>
          <w:tcPr>
            <w:tcW w:w="706" w:type="dxa"/>
            <w:noWrap w:val="0"/>
            <w:vAlign w:val="center"/>
          </w:tcPr>
          <w:p w14:paraId="3BAF0A9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5E99E0F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806" w:type="dxa"/>
            <w:noWrap w:val="0"/>
            <w:vAlign w:val="center"/>
          </w:tcPr>
          <w:p w14:paraId="2D53F78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006A6B4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61C8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76F8A5B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10</w:t>
            </w:r>
          </w:p>
        </w:tc>
        <w:tc>
          <w:tcPr>
            <w:tcW w:w="1373" w:type="dxa"/>
            <w:noWrap w:val="0"/>
            <w:vAlign w:val="center"/>
          </w:tcPr>
          <w:p w14:paraId="7FE7251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水门柱架</w:t>
            </w:r>
          </w:p>
        </w:tc>
        <w:tc>
          <w:tcPr>
            <w:tcW w:w="4613" w:type="dxa"/>
            <w:shd w:val="clear" w:color="auto" w:fill="auto"/>
            <w:noWrap w:val="0"/>
            <w:vAlign w:val="center"/>
          </w:tcPr>
          <w:p w14:paraId="5944354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用不锈钢订做，悬挂充气柱（规格不小于200cm×150cm，增加气柱固定框）</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40*40*1mm304不锈钢管制作，用于悬挂水门气柱，外形尺寸为1500*2000±50mm。</w:t>
            </w:r>
          </w:p>
        </w:tc>
        <w:tc>
          <w:tcPr>
            <w:tcW w:w="706" w:type="dxa"/>
            <w:noWrap w:val="0"/>
            <w:vAlign w:val="center"/>
          </w:tcPr>
          <w:p w14:paraId="5248AFA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288C915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806" w:type="dxa"/>
            <w:noWrap w:val="0"/>
            <w:vAlign w:val="center"/>
          </w:tcPr>
          <w:p w14:paraId="0CDDE54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61B0955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1EDB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BCC4DA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11</w:t>
            </w:r>
          </w:p>
        </w:tc>
        <w:tc>
          <w:tcPr>
            <w:tcW w:w="1373" w:type="dxa"/>
            <w:noWrap w:val="0"/>
            <w:vAlign w:val="center"/>
          </w:tcPr>
          <w:p w14:paraId="585E313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翻滚充气柱</w:t>
            </w:r>
          </w:p>
        </w:tc>
        <w:tc>
          <w:tcPr>
            <w:tcW w:w="4613" w:type="dxa"/>
            <w:shd w:val="clear" w:color="auto" w:fill="auto"/>
            <w:noWrap w:val="0"/>
            <w:vAlign w:val="center"/>
          </w:tcPr>
          <w:p w14:paraId="7C46733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直径20cm充气柱，长度视赛地宽度情况，订做（长度为600cm至650cm）</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材质为夹网pvc，直径200±50mm，厚度0.9mm，含标志。</w:t>
            </w:r>
          </w:p>
        </w:tc>
        <w:tc>
          <w:tcPr>
            <w:tcW w:w="706" w:type="dxa"/>
            <w:noWrap w:val="0"/>
            <w:vAlign w:val="center"/>
          </w:tcPr>
          <w:p w14:paraId="60F8997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3C6160A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2256E1D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7C263AD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52F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4F0EE34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12</w:t>
            </w:r>
          </w:p>
        </w:tc>
        <w:tc>
          <w:tcPr>
            <w:tcW w:w="1373" w:type="dxa"/>
            <w:noWrap w:val="0"/>
            <w:vAlign w:val="center"/>
          </w:tcPr>
          <w:p w14:paraId="331691E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六角型障碍物</w:t>
            </w:r>
          </w:p>
        </w:tc>
        <w:tc>
          <w:tcPr>
            <w:tcW w:w="4613" w:type="dxa"/>
            <w:shd w:val="clear" w:color="auto" w:fill="auto"/>
            <w:noWrap w:val="0"/>
            <w:vAlign w:val="center"/>
          </w:tcPr>
          <w:p w14:paraId="7815B8A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含连接件，材质为线性低密度聚乙烯，六边形形状，尺寸为400±10mm，厚度不低于4mm,设安装孔与透水孔。</w:t>
            </w:r>
            <w:bookmarkStart w:id="0" w:name="_GoBack"/>
            <w:bookmarkEnd w:id="0"/>
          </w:p>
        </w:tc>
        <w:tc>
          <w:tcPr>
            <w:tcW w:w="706" w:type="dxa"/>
            <w:noWrap w:val="0"/>
            <w:vAlign w:val="center"/>
          </w:tcPr>
          <w:p w14:paraId="46258BB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60" w:type="dxa"/>
            <w:noWrap w:val="0"/>
            <w:vAlign w:val="center"/>
          </w:tcPr>
          <w:p w14:paraId="2E94B06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650</w:t>
            </w:r>
          </w:p>
        </w:tc>
        <w:tc>
          <w:tcPr>
            <w:tcW w:w="806" w:type="dxa"/>
            <w:noWrap w:val="0"/>
            <w:vAlign w:val="center"/>
          </w:tcPr>
          <w:p w14:paraId="3FBD331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067C533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66A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314C53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13</w:t>
            </w:r>
          </w:p>
        </w:tc>
        <w:tc>
          <w:tcPr>
            <w:tcW w:w="1373" w:type="dxa"/>
            <w:noWrap w:val="0"/>
            <w:vAlign w:val="center"/>
          </w:tcPr>
          <w:p w14:paraId="38AF5D2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场地裁判电脑桌</w:t>
            </w:r>
          </w:p>
        </w:tc>
        <w:tc>
          <w:tcPr>
            <w:tcW w:w="4613" w:type="dxa"/>
            <w:shd w:val="clear" w:color="auto" w:fill="auto"/>
            <w:noWrap w:val="0"/>
            <w:vAlign w:val="center"/>
          </w:tcPr>
          <w:p w14:paraId="4955B0D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带遮阳功能</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白色可折叠，桌面尺寸为120*60±5cm，材质为高密度聚乙烯，高度74±5cm，桌脚配有防滑套。配椅子。</w:t>
            </w:r>
          </w:p>
        </w:tc>
        <w:tc>
          <w:tcPr>
            <w:tcW w:w="706" w:type="dxa"/>
            <w:noWrap w:val="0"/>
            <w:vAlign w:val="center"/>
          </w:tcPr>
          <w:p w14:paraId="6ACE47F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张</w:t>
            </w:r>
          </w:p>
        </w:tc>
        <w:tc>
          <w:tcPr>
            <w:tcW w:w="660" w:type="dxa"/>
            <w:noWrap w:val="0"/>
            <w:vAlign w:val="center"/>
          </w:tcPr>
          <w:p w14:paraId="785CA43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w:t>
            </w:r>
          </w:p>
        </w:tc>
        <w:tc>
          <w:tcPr>
            <w:tcW w:w="806" w:type="dxa"/>
            <w:noWrap w:val="0"/>
            <w:vAlign w:val="center"/>
          </w:tcPr>
          <w:p w14:paraId="78BB5AE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17E23377">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7DE7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56E658B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14</w:t>
            </w:r>
          </w:p>
        </w:tc>
        <w:tc>
          <w:tcPr>
            <w:tcW w:w="1373" w:type="dxa"/>
            <w:noWrap w:val="0"/>
            <w:vAlign w:val="center"/>
          </w:tcPr>
          <w:p w14:paraId="73E3C1E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仲裁录像条形桌椅</w:t>
            </w:r>
          </w:p>
        </w:tc>
        <w:tc>
          <w:tcPr>
            <w:tcW w:w="4613" w:type="dxa"/>
            <w:shd w:val="clear" w:color="auto" w:fill="auto"/>
            <w:noWrap w:val="0"/>
            <w:vAlign w:val="center"/>
          </w:tcPr>
          <w:p w14:paraId="3CD49A9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1张条形桌2把椅子为1套，白色可折叠，桌面尺寸为120*60±5cm，材质为高密度聚乙烯，高度74±5cm，桌脚配有防滑套。配椅子。</w:t>
            </w:r>
          </w:p>
        </w:tc>
        <w:tc>
          <w:tcPr>
            <w:tcW w:w="706" w:type="dxa"/>
            <w:noWrap w:val="0"/>
            <w:vAlign w:val="center"/>
          </w:tcPr>
          <w:p w14:paraId="1B59698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60" w:type="dxa"/>
            <w:noWrap w:val="0"/>
            <w:vAlign w:val="center"/>
          </w:tcPr>
          <w:p w14:paraId="770669F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w:t>
            </w:r>
          </w:p>
        </w:tc>
        <w:tc>
          <w:tcPr>
            <w:tcW w:w="806" w:type="dxa"/>
            <w:noWrap w:val="0"/>
            <w:vAlign w:val="center"/>
          </w:tcPr>
          <w:p w14:paraId="5D4B13F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3609691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2565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686375A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15</w:t>
            </w:r>
          </w:p>
        </w:tc>
        <w:tc>
          <w:tcPr>
            <w:tcW w:w="1373" w:type="dxa"/>
            <w:noWrap w:val="0"/>
            <w:vAlign w:val="center"/>
          </w:tcPr>
          <w:p w14:paraId="5F0E88D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投影仪</w:t>
            </w:r>
          </w:p>
        </w:tc>
        <w:tc>
          <w:tcPr>
            <w:tcW w:w="4613" w:type="dxa"/>
            <w:shd w:val="clear" w:color="auto" w:fill="auto"/>
            <w:noWrap w:val="0"/>
            <w:vAlign w:val="center"/>
          </w:tcPr>
          <w:p w14:paraId="1309796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用于裁判会议室、仲裁室</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RAM1GB，ROM32GB，支持画面比例16:9，LED光源，光源功率62W，机体重量不大于5KG，镜头材质为全玻璃。</w:t>
            </w:r>
          </w:p>
        </w:tc>
        <w:tc>
          <w:tcPr>
            <w:tcW w:w="706" w:type="dxa"/>
            <w:noWrap w:val="0"/>
            <w:vAlign w:val="center"/>
          </w:tcPr>
          <w:p w14:paraId="2C41857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台</w:t>
            </w:r>
          </w:p>
        </w:tc>
        <w:tc>
          <w:tcPr>
            <w:tcW w:w="660" w:type="dxa"/>
            <w:noWrap w:val="0"/>
            <w:vAlign w:val="center"/>
          </w:tcPr>
          <w:p w14:paraId="2E9B112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806" w:type="dxa"/>
            <w:noWrap w:val="0"/>
            <w:vAlign w:val="center"/>
          </w:tcPr>
          <w:p w14:paraId="770BA47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760DEAD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7CEC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33E8D4E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16</w:t>
            </w:r>
          </w:p>
        </w:tc>
        <w:tc>
          <w:tcPr>
            <w:tcW w:w="1373" w:type="dxa"/>
            <w:noWrap w:val="0"/>
            <w:vAlign w:val="center"/>
          </w:tcPr>
          <w:p w14:paraId="669C95A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室外大显示屏</w:t>
            </w:r>
          </w:p>
        </w:tc>
        <w:tc>
          <w:tcPr>
            <w:tcW w:w="4613" w:type="dxa"/>
            <w:shd w:val="clear" w:color="auto" w:fill="auto"/>
            <w:noWrap w:val="0"/>
            <w:vAlign w:val="center"/>
          </w:tcPr>
          <w:p w14:paraId="0B64A5E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对队伍、观众即时展示划行视频、成绩、排名</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1.户外P3高清防水显示屏</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2.可显示视频，动画，文字，图像，还支持多种视频输入端口</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3.色彩还原精准且层次丰富</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4.单个箱体500mm*1000mm，P3分辨率140000点/平方</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5.显示屏尺寸面积 12m*10m=120 平方米</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6.处理器控台服务器及线材</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7.固定屏幕架子及配重水箱</w:t>
            </w:r>
          </w:p>
        </w:tc>
        <w:tc>
          <w:tcPr>
            <w:tcW w:w="706" w:type="dxa"/>
            <w:noWrap w:val="0"/>
            <w:vAlign w:val="center"/>
          </w:tcPr>
          <w:p w14:paraId="7BF1132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60" w:type="dxa"/>
            <w:noWrap w:val="0"/>
            <w:vAlign w:val="center"/>
          </w:tcPr>
          <w:p w14:paraId="0CDD943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806" w:type="dxa"/>
            <w:noWrap w:val="0"/>
            <w:vAlign w:val="center"/>
          </w:tcPr>
          <w:p w14:paraId="39C3A4B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0545997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1906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1BAACE2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17</w:t>
            </w:r>
          </w:p>
        </w:tc>
        <w:tc>
          <w:tcPr>
            <w:tcW w:w="1373" w:type="dxa"/>
            <w:noWrap w:val="0"/>
            <w:vAlign w:val="center"/>
          </w:tcPr>
          <w:p w14:paraId="7BF8A41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复印机（高速）</w:t>
            </w:r>
          </w:p>
        </w:tc>
        <w:tc>
          <w:tcPr>
            <w:tcW w:w="4613" w:type="dxa"/>
            <w:shd w:val="clear" w:color="auto" w:fill="auto"/>
            <w:noWrap w:val="0"/>
            <w:vAlign w:val="center"/>
          </w:tcPr>
          <w:p w14:paraId="2CC872B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裁判用具（配备相应耗材)</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600MHzCPU,128MB内存，LCD显示屏，20ppm打印速度，重量不大于10KG，鼓粉一体，支持USB、有线网络、无线网络</w:t>
            </w:r>
          </w:p>
        </w:tc>
        <w:tc>
          <w:tcPr>
            <w:tcW w:w="706" w:type="dxa"/>
            <w:noWrap w:val="0"/>
            <w:vAlign w:val="center"/>
          </w:tcPr>
          <w:p w14:paraId="2AC8374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台</w:t>
            </w:r>
          </w:p>
        </w:tc>
        <w:tc>
          <w:tcPr>
            <w:tcW w:w="660" w:type="dxa"/>
            <w:noWrap w:val="0"/>
            <w:vAlign w:val="center"/>
          </w:tcPr>
          <w:p w14:paraId="3B26669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806" w:type="dxa"/>
            <w:noWrap w:val="0"/>
            <w:vAlign w:val="center"/>
          </w:tcPr>
          <w:p w14:paraId="201CE8A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791B5B9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2DAD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7D659BA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18</w:t>
            </w:r>
          </w:p>
        </w:tc>
        <w:tc>
          <w:tcPr>
            <w:tcW w:w="1373" w:type="dxa"/>
            <w:noWrap w:val="0"/>
            <w:vAlign w:val="center"/>
          </w:tcPr>
          <w:p w14:paraId="7ECA4B2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比赛号码衣</w:t>
            </w:r>
          </w:p>
        </w:tc>
        <w:tc>
          <w:tcPr>
            <w:tcW w:w="4613" w:type="dxa"/>
            <w:noWrap w:val="0"/>
            <w:vAlign w:val="center"/>
          </w:tcPr>
          <w:p w14:paraId="640ACE6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200件，涤纶牛奶丝材</w:t>
            </w:r>
          </w:p>
        </w:tc>
        <w:tc>
          <w:tcPr>
            <w:tcW w:w="706" w:type="dxa"/>
            <w:noWrap w:val="0"/>
            <w:vAlign w:val="center"/>
          </w:tcPr>
          <w:p w14:paraId="3FBC606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件</w:t>
            </w:r>
          </w:p>
        </w:tc>
        <w:tc>
          <w:tcPr>
            <w:tcW w:w="660" w:type="dxa"/>
            <w:noWrap w:val="0"/>
            <w:vAlign w:val="center"/>
          </w:tcPr>
          <w:p w14:paraId="391AC72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200</w:t>
            </w:r>
          </w:p>
        </w:tc>
        <w:tc>
          <w:tcPr>
            <w:tcW w:w="806" w:type="dxa"/>
            <w:noWrap w:val="0"/>
            <w:vAlign w:val="center"/>
          </w:tcPr>
          <w:p w14:paraId="7A044D2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264D37B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B60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310FAB7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19</w:t>
            </w:r>
          </w:p>
        </w:tc>
        <w:tc>
          <w:tcPr>
            <w:tcW w:w="1373" w:type="dxa"/>
            <w:noWrap w:val="0"/>
            <w:vAlign w:val="center"/>
          </w:tcPr>
          <w:p w14:paraId="6EB1F75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起终点</w:t>
            </w:r>
          </w:p>
        </w:tc>
        <w:tc>
          <w:tcPr>
            <w:tcW w:w="4613" w:type="dxa"/>
            <w:noWrap w:val="0"/>
            <w:vAlign w:val="center"/>
          </w:tcPr>
          <w:p w14:paraId="7175933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起终点标识，PVC材质，双面印有“起点”或“”终点。黄底或白底黑字（根据现场实际情况定制）</w:t>
            </w:r>
          </w:p>
        </w:tc>
        <w:tc>
          <w:tcPr>
            <w:tcW w:w="706" w:type="dxa"/>
            <w:noWrap w:val="0"/>
            <w:vAlign w:val="center"/>
          </w:tcPr>
          <w:p w14:paraId="3A3E089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块</w:t>
            </w:r>
          </w:p>
        </w:tc>
        <w:tc>
          <w:tcPr>
            <w:tcW w:w="660" w:type="dxa"/>
            <w:noWrap w:val="0"/>
            <w:vAlign w:val="center"/>
          </w:tcPr>
          <w:p w14:paraId="63600D2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0874FAE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7575838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69D1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2298FB9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w:t>
            </w:r>
          </w:p>
        </w:tc>
        <w:tc>
          <w:tcPr>
            <w:tcW w:w="1373" w:type="dxa"/>
            <w:noWrap w:val="0"/>
            <w:vAlign w:val="center"/>
          </w:tcPr>
          <w:p w14:paraId="430E1B5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水门号牌</w:t>
            </w:r>
          </w:p>
        </w:tc>
        <w:tc>
          <w:tcPr>
            <w:tcW w:w="4613" w:type="dxa"/>
            <w:noWrap w:val="0"/>
            <w:vAlign w:val="center"/>
          </w:tcPr>
          <w:p w14:paraId="5AC89D6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数量分别为：3套：每套30块（1-25号+5块空白）；1套：每套75块，（1-75号训练门号牌），共计4套。（根据实际情况定制）</w:t>
            </w:r>
          </w:p>
          <w:p w14:paraId="35F0CBA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尺寸为长250mm*宽250mm，底色为黄色，两面用黑色书写上 20cm 高，2cm 粗的号码。号牌与正确过门方向相反的一面要划一条从左下角至右上角的红色斜线。材质：3mm亚克力板。</w:t>
            </w:r>
          </w:p>
        </w:tc>
        <w:tc>
          <w:tcPr>
            <w:tcW w:w="706" w:type="dxa"/>
            <w:noWrap w:val="0"/>
            <w:vAlign w:val="center"/>
          </w:tcPr>
          <w:p w14:paraId="11F6A34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60" w:type="dxa"/>
            <w:noWrap w:val="0"/>
            <w:vAlign w:val="center"/>
          </w:tcPr>
          <w:p w14:paraId="3C5C57A8">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238E73F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1F5D0E00">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C0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E2A0F4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21</w:t>
            </w:r>
          </w:p>
        </w:tc>
        <w:tc>
          <w:tcPr>
            <w:tcW w:w="1373" w:type="dxa"/>
            <w:noWrap w:val="0"/>
            <w:vAlign w:val="center"/>
          </w:tcPr>
          <w:p w14:paraId="0B098F6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水门杆号码贴</w:t>
            </w:r>
          </w:p>
        </w:tc>
        <w:tc>
          <w:tcPr>
            <w:tcW w:w="4613" w:type="dxa"/>
            <w:noWrap w:val="0"/>
            <w:vAlign w:val="center"/>
          </w:tcPr>
          <w:p w14:paraId="7C8CABD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135×175mm户外高精背胶2张*25个水门为1套（白底黑字）（根据选用门杆的直径来确定规格，如选用直径5cm的水门杆，规格为155×175mm），户外防水不干胶贴，印有数字号码</w:t>
            </w:r>
          </w:p>
        </w:tc>
        <w:tc>
          <w:tcPr>
            <w:tcW w:w="706" w:type="dxa"/>
            <w:noWrap w:val="0"/>
            <w:vAlign w:val="center"/>
          </w:tcPr>
          <w:p w14:paraId="2EAD6AB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60" w:type="dxa"/>
            <w:noWrap w:val="0"/>
            <w:vAlign w:val="center"/>
          </w:tcPr>
          <w:p w14:paraId="4102126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64D9C3E4">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22D9788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332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78FB3CD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22</w:t>
            </w:r>
          </w:p>
        </w:tc>
        <w:tc>
          <w:tcPr>
            <w:tcW w:w="1373" w:type="dxa"/>
            <w:noWrap w:val="0"/>
            <w:vAlign w:val="center"/>
          </w:tcPr>
          <w:p w14:paraId="32537E9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水中救生专用鞋</w:t>
            </w:r>
          </w:p>
        </w:tc>
        <w:tc>
          <w:tcPr>
            <w:tcW w:w="4613" w:type="dxa"/>
            <w:shd w:val="clear" w:color="auto" w:fill="auto"/>
            <w:noWrap w:val="0"/>
            <w:vAlign w:val="center"/>
          </w:tcPr>
          <w:p w14:paraId="0607C8C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优质速干面料，鞋底防滑，材质为氯丁橡胶+皮革。</w:t>
            </w:r>
          </w:p>
        </w:tc>
        <w:tc>
          <w:tcPr>
            <w:tcW w:w="706" w:type="dxa"/>
            <w:noWrap w:val="0"/>
            <w:vAlign w:val="center"/>
          </w:tcPr>
          <w:p w14:paraId="6803093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双</w:t>
            </w:r>
          </w:p>
        </w:tc>
        <w:tc>
          <w:tcPr>
            <w:tcW w:w="660" w:type="dxa"/>
            <w:noWrap w:val="0"/>
            <w:vAlign w:val="center"/>
          </w:tcPr>
          <w:p w14:paraId="4FC89BE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15</w:t>
            </w:r>
          </w:p>
        </w:tc>
        <w:tc>
          <w:tcPr>
            <w:tcW w:w="806" w:type="dxa"/>
            <w:noWrap w:val="0"/>
            <w:vAlign w:val="center"/>
          </w:tcPr>
          <w:p w14:paraId="6F24F27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324798C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15E4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12F568E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23</w:t>
            </w:r>
          </w:p>
        </w:tc>
        <w:tc>
          <w:tcPr>
            <w:tcW w:w="1373" w:type="dxa"/>
            <w:noWrap w:val="0"/>
            <w:vAlign w:val="center"/>
          </w:tcPr>
          <w:p w14:paraId="0C119D5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笔记本电脑</w:t>
            </w:r>
          </w:p>
        </w:tc>
        <w:tc>
          <w:tcPr>
            <w:tcW w:w="4613" w:type="dxa"/>
            <w:shd w:val="clear" w:color="auto" w:fill="auto"/>
            <w:noWrap w:val="0"/>
            <w:vAlign w:val="center"/>
          </w:tcPr>
          <w:p w14:paraId="0CB7113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裁判用具</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屏幕15.6英寸，内存不小于4G，硬盘不小于512G，重量不大于3KG。</w:t>
            </w:r>
          </w:p>
        </w:tc>
        <w:tc>
          <w:tcPr>
            <w:tcW w:w="706" w:type="dxa"/>
            <w:noWrap w:val="0"/>
            <w:vAlign w:val="center"/>
          </w:tcPr>
          <w:p w14:paraId="1FFDBEA7">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60" w:type="dxa"/>
            <w:noWrap w:val="0"/>
            <w:vAlign w:val="center"/>
          </w:tcPr>
          <w:p w14:paraId="3ACF7A9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806" w:type="dxa"/>
            <w:noWrap w:val="0"/>
            <w:vAlign w:val="center"/>
          </w:tcPr>
          <w:p w14:paraId="46A8E83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48AF5FEA">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15BC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38B68A39">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24</w:t>
            </w:r>
          </w:p>
        </w:tc>
        <w:tc>
          <w:tcPr>
            <w:tcW w:w="1373" w:type="dxa"/>
            <w:noWrap w:val="0"/>
            <w:vAlign w:val="center"/>
          </w:tcPr>
          <w:p w14:paraId="007DD87C">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激光打印机</w:t>
            </w:r>
          </w:p>
        </w:tc>
        <w:tc>
          <w:tcPr>
            <w:tcW w:w="4613" w:type="dxa"/>
            <w:shd w:val="clear" w:color="auto" w:fill="auto"/>
            <w:noWrap w:val="0"/>
            <w:vAlign w:val="center"/>
          </w:tcPr>
          <w:p w14:paraId="1BE5F417">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裁判用具（配备相应耗材）</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600MHzCPU,128MB内存，LCD显示屏，20ppm打印速度，重量不大于10KG，鼓粉一体，支持USB、有线网络、无线网络</w:t>
            </w:r>
          </w:p>
        </w:tc>
        <w:tc>
          <w:tcPr>
            <w:tcW w:w="706" w:type="dxa"/>
            <w:noWrap w:val="0"/>
            <w:vAlign w:val="center"/>
          </w:tcPr>
          <w:p w14:paraId="4D21778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60" w:type="dxa"/>
            <w:noWrap w:val="0"/>
            <w:vAlign w:val="center"/>
          </w:tcPr>
          <w:p w14:paraId="56EDCD42">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806" w:type="dxa"/>
            <w:noWrap w:val="0"/>
            <w:vAlign w:val="center"/>
          </w:tcPr>
          <w:p w14:paraId="00ED028D">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70D9966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72E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782" w:type="dxa"/>
            <w:noWrap w:val="0"/>
            <w:vAlign w:val="center"/>
          </w:tcPr>
          <w:p w14:paraId="003AB033">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25</w:t>
            </w:r>
          </w:p>
        </w:tc>
        <w:tc>
          <w:tcPr>
            <w:tcW w:w="1373" w:type="dxa"/>
            <w:noWrap w:val="0"/>
            <w:vAlign w:val="center"/>
          </w:tcPr>
          <w:p w14:paraId="30C916C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彩色打印机</w:t>
            </w:r>
          </w:p>
        </w:tc>
        <w:tc>
          <w:tcPr>
            <w:tcW w:w="4613" w:type="dxa"/>
            <w:shd w:val="clear" w:color="auto" w:fill="auto"/>
            <w:noWrap w:val="0"/>
            <w:vAlign w:val="center"/>
          </w:tcPr>
          <w:p w14:paraId="1B60556F">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可用于打印证书（配备相应耗材)</w:t>
            </w:r>
            <w:r>
              <w:rPr>
                <w:rFonts w:hint="eastAsia" w:ascii="Calibri" w:hAnsi="Calibri" w:eastAsia="黑体" w:cs="黑体"/>
                <w:b w:val="0"/>
                <w:bCs/>
                <w:sz w:val="23"/>
                <w:szCs w:val="23"/>
                <w:lang w:val="en-US" w:eastAsia="zh-CN"/>
              </w:rPr>
              <w:br w:type="textWrapping"/>
            </w:r>
            <w:r>
              <w:rPr>
                <w:rFonts w:hint="eastAsia" w:ascii="Calibri" w:hAnsi="Calibri" w:eastAsia="黑体" w:cs="黑体"/>
                <w:b w:val="0"/>
                <w:bCs/>
                <w:sz w:val="23"/>
                <w:szCs w:val="23"/>
                <w:lang w:val="en-US" w:eastAsia="zh-CN"/>
              </w:rPr>
              <w:t>A4彩色打印，支持USB连接，64M内存，LED显示屏，4个硒鼓，640*640Dpi分辨率，重量不大于15KG。</w:t>
            </w:r>
          </w:p>
        </w:tc>
        <w:tc>
          <w:tcPr>
            <w:tcW w:w="706" w:type="dxa"/>
            <w:noWrap w:val="0"/>
            <w:vAlign w:val="center"/>
          </w:tcPr>
          <w:p w14:paraId="3A321326">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60" w:type="dxa"/>
            <w:noWrap w:val="0"/>
            <w:vAlign w:val="center"/>
          </w:tcPr>
          <w:p w14:paraId="7840B8C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806" w:type="dxa"/>
            <w:noWrap w:val="0"/>
            <w:vAlign w:val="center"/>
          </w:tcPr>
          <w:p w14:paraId="4812FB4B">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00AD50E5">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r w14:paraId="4CA6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134" w:type="dxa"/>
            <w:gridSpan w:val="5"/>
            <w:noWrap w:val="0"/>
            <w:vAlign w:val="center"/>
          </w:tcPr>
          <w:p w14:paraId="4E01A7C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right"/>
              <w:textAlignment w:val="auto"/>
              <w:rPr>
                <w:rFonts w:hint="eastAsia" w:ascii="Calibri" w:hAnsi="Calibri" w:eastAsia="黑体" w:cs="黑体"/>
                <w:b w:val="0"/>
                <w:bCs/>
                <w:sz w:val="23"/>
                <w:szCs w:val="23"/>
                <w:lang w:val="en-US" w:eastAsia="zh-CN"/>
              </w:rPr>
            </w:pPr>
            <w:r>
              <w:rPr>
                <w:rFonts w:hint="eastAsia" w:ascii="Calibri" w:hAnsi="Calibri" w:eastAsia="黑体" w:cs="黑体"/>
                <w:sz w:val="22"/>
                <w:szCs w:val="22"/>
              </w:rPr>
              <w:t>合计</w:t>
            </w:r>
            <w:r>
              <w:rPr>
                <w:rFonts w:hint="eastAsia" w:ascii="Calibri" w:hAnsi="Calibri" w:eastAsia="黑体" w:cs="黑体"/>
                <w:sz w:val="22"/>
                <w:szCs w:val="22"/>
                <w:lang w:eastAsia="zh-CN"/>
              </w:rPr>
              <w:t>（</w:t>
            </w:r>
            <w:r>
              <w:rPr>
                <w:rFonts w:hint="eastAsia" w:ascii="Calibri" w:hAnsi="Calibri" w:eastAsia="黑体" w:cs="黑体"/>
                <w:sz w:val="22"/>
                <w:szCs w:val="22"/>
                <w:lang w:val="en-US" w:eastAsia="zh-CN"/>
              </w:rPr>
              <w:t>元</w:t>
            </w:r>
            <w:r>
              <w:rPr>
                <w:rFonts w:hint="eastAsia" w:ascii="Calibri" w:hAnsi="Calibri" w:eastAsia="黑体" w:cs="黑体"/>
                <w:sz w:val="22"/>
                <w:szCs w:val="22"/>
                <w:lang w:eastAsia="zh-CN"/>
              </w:rPr>
              <w:t>）</w:t>
            </w:r>
          </w:p>
        </w:tc>
        <w:tc>
          <w:tcPr>
            <w:tcW w:w="806" w:type="dxa"/>
            <w:noWrap w:val="0"/>
            <w:vAlign w:val="center"/>
          </w:tcPr>
          <w:p w14:paraId="468668AE">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c>
          <w:tcPr>
            <w:tcW w:w="932" w:type="dxa"/>
            <w:noWrap w:val="0"/>
            <w:vAlign w:val="center"/>
          </w:tcPr>
          <w:p w14:paraId="12CA59D1">
            <w:pPr>
              <w:keepNext w:val="0"/>
              <w:keepLines w:val="0"/>
              <w:pageBreakBefore w:val="0"/>
              <w:widowControl w:val="0"/>
              <w:tabs>
                <w:tab w:val="left" w:pos="840"/>
              </w:tabs>
              <w:kinsoku/>
              <w:wordWrap/>
              <w:overflowPunct/>
              <w:topLinePunct w:val="0"/>
              <w:autoSpaceDE/>
              <w:autoSpaceDN/>
              <w:bidi w:val="0"/>
              <w:adjustRightInd/>
              <w:snapToGrid/>
              <w:spacing w:before="63" w:beforeLines="20" w:after="63" w:afterLines="20" w:line="300" w:lineRule="exact"/>
              <w:jc w:val="center"/>
              <w:textAlignment w:val="auto"/>
              <w:rPr>
                <w:rFonts w:hint="eastAsia" w:ascii="Calibri" w:hAnsi="Calibri" w:eastAsia="黑体" w:cs="黑体"/>
                <w:b w:val="0"/>
                <w:bCs/>
                <w:sz w:val="23"/>
                <w:szCs w:val="23"/>
                <w:lang w:val="en-US" w:eastAsia="zh-CN"/>
              </w:rPr>
            </w:pPr>
          </w:p>
        </w:tc>
      </w:tr>
    </w:tbl>
    <w:p w14:paraId="2B5EC723">
      <w:pPr>
        <w:keepNext w:val="0"/>
        <w:keepLines w:val="0"/>
        <w:pageBreakBefore w:val="0"/>
        <w:widowControl w:val="0"/>
        <w:kinsoku/>
        <w:wordWrap/>
        <w:overflowPunct/>
        <w:topLinePunct w:val="0"/>
        <w:autoSpaceDE/>
        <w:autoSpaceDN/>
        <w:bidi w:val="0"/>
        <w:adjustRightInd/>
        <w:snapToGrid/>
        <w:spacing w:before="157" w:beforeLines="50" w:line="276" w:lineRule="auto"/>
        <w:jc w:val="left"/>
        <w:textAlignment w:val="auto"/>
        <w:rPr>
          <w:rFonts w:hint="eastAsia" w:ascii="Calibri" w:hAnsi="Calibri" w:eastAsia="黑体" w:cs="黑体"/>
          <w:sz w:val="23"/>
          <w:szCs w:val="23"/>
        </w:rPr>
      </w:pPr>
      <w:r>
        <w:rPr>
          <w:rFonts w:hint="eastAsia" w:ascii="Calibri" w:hAnsi="Calibri" w:eastAsia="黑体" w:cs="黑体"/>
          <w:sz w:val="23"/>
          <w:szCs w:val="23"/>
        </w:rPr>
        <w:t>注：</w:t>
      </w:r>
    </w:p>
    <w:p w14:paraId="79CAD4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jc w:val="left"/>
        <w:textAlignment w:val="auto"/>
        <w:rPr>
          <w:rFonts w:hint="default" w:ascii="Calibri" w:hAnsi="Calibri" w:eastAsia="黑体" w:cs="黑体"/>
          <w:sz w:val="23"/>
          <w:szCs w:val="23"/>
          <w:lang w:val="en-US" w:eastAsia="zh-CN"/>
        </w:rPr>
      </w:pPr>
      <w:r>
        <w:rPr>
          <w:rFonts w:hint="eastAsia" w:ascii="Calibri" w:hAnsi="Calibri" w:eastAsia="黑体" w:cs="黑体"/>
          <w:kern w:val="2"/>
          <w:sz w:val="23"/>
          <w:szCs w:val="23"/>
          <w:lang w:val="en-US" w:eastAsia="zh-CN" w:bidi="ar-SA"/>
        </w:rPr>
        <w:t>报价是供应商完成用户需求书中要求的所有工作内容而发生的所有直接费用、间接费用和要求获得的利润以及应由供应商承担的义务、责任和风险所发生的一切费用和赔偿。</w:t>
      </w:r>
      <w:r>
        <w:rPr>
          <w:rFonts w:hint="eastAsia" w:ascii="Calibri" w:hAnsi="Calibri" w:eastAsia="黑体" w:cs="黑体"/>
          <w:sz w:val="23"/>
          <w:szCs w:val="23"/>
          <w:lang w:val="en-US" w:eastAsia="zh-CN"/>
        </w:rPr>
        <w:t>供应商可根据自身实际情况进行报价。</w:t>
      </w:r>
    </w:p>
    <w:p w14:paraId="0FEC571D">
      <w:pPr>
        <w:rPr>
          <w:rFonts w:hint="eastAsia" w:ascii="Calibri" w:hAnsi="Calibri" w:eastAsia="黑体" w:cs="黑体"/>
          <w:b/>
          <w:bCs/>
          <w:color w:val="auto"/>
          <w:sz w:val="23"/>
          <w:szCs w:val="23"/>
        </w:rPr>
      </w:pPr>
    </w:p>
    <w:p w14:paraId="4C25E627">
      <w:pPr>
        <w:rPr>
          <w:rFonts w:ascii="Calibri" w:hAnsi="Calibri" w:eastAsia="黑体" w:cs="黑体"/>
          <w:b/>
          <w:bCs/>
          <w:color w:val="auto"/>
          <w:sz w:val="23"/>
          <w:szCs w:val="23"/>
        </w:rPr>
      </w:pPr>
      <w:r>
        <w:rPr>
          <w:rFonts w:hint="eastAsia" w:ascii="Calibri" w:hAnsi="Calibri" w:eastAsia="黑体" w:cs="黑体"/>
          <w:b/>
          <w:bCs/>
          <w:color w:val="auto"/>
          <w:sz w:val="23"/>
          <w:szCs w:val="23"/>
          <w:lang w:val="en-US" w:eastAsia="zh-CN"/>
        </w:rPr>
        <w:t>三</w:t>
      </w:r>
      <w:r>
        <w:rPr>
          <w:rFonts w:hint="eastAsia" w:ascii="Calibri" w:hAnsi="Calibri" w:eastAsia="黑体" w:cs="黑体"/>
          <w:b/>
          <w:bCs/>
          <w:color w:val="auto"/>
          <w:sz w:val="23"/>
          <w:szCs w:val="23"/>
        </w:rPr>
        <w:t>、</w:t>
      </w:r>
      <w:r>
        <w:rPr>
          <w:rFonts w:hint="eastAsia" w:ascii="Calibri" w:hAnsi="Calibri" w:eastAsia="黑体" w:cs="黑体"/>
          <w:b/>
          <w:snapToGrid w:val="0"/>
          <w:color w:val="auto"/>
          <w:sz w:val="23"/>
          <w:szCs w:val="23"/>
        </w:rPr>
        <w:t>除了上述《</w:t>
      </w:r>
      <w:r>
        <w:rPr>
          <w:rFonts w:ascii="Calibri" w:hAnsi="Calibri" w:eastAsia="黑体" w:cs="黑体"/>
          <w:b/>
          <w:snapToGrid w:val="0"/>
          <w:color w:val="auto"/>
          <w:sz w:val="23"/>
          <w:szCs w:val="23"/>
        </w:rPr>
        <w:t>供应商采购需求调查表</w:t>
      </w:r>
      <w:r>
        <w:rPr>
          <w:rFonts w:hint="eastAsia" w:ascii="Calibri" w:hAnsi="Calibri" w:eastAsia="黑体" w:cs="黑体"/>
          <w:b/>
          <w:snapToGrid w:val="0"/>
          <w:color w:val="auto"/>
          <w:sz w:val="23"/>
          <w:szCs w:val="23"/>
        </w:rPr>
        <w:t>》内容外的其他意见或建议</w:t>
      </w:r>
    </w:p>
    <w:p w14:paraId="6E1DAE2E">
      <w:pPr>
        <w:spacing w:line="276" w:lineRule="auto"/>
        <w:rPr>
          <w:rFonts w:ascii="Calibri" w:hAnsi="Calibri" w:eastAsia="黑体" w:cs="黑体"/>
          <w:color w:val="auto"/>
          <w:sz w:val="23"/>
          <w:szCs w:val="23"/>
        </w:rPr>
      </w:pPr>
      <w:r>
        <w:rPr>
          <w:rFonts w:hint="eastAsia" w:ascii="Calibri" w:hAnsi="Calibri" w:eastAsia="黑体" w:cs="黑体"/>
          <w:color w:val="auto"/>
          <w:sz w:val="23"/>
          <w:szCs w:val="23"/>
        </w:rPr>
        <w:t>1.……</w:t>
      </w:r>
    </w:p>
    <w:p w14:paraId="02C7D26A">
      <w:pPr>
        <w:spacing w:line="276" w:lineRule="auto"/>
        <w:rPr>
          <w:rFonts w:ascii="Calibri" w:hAnsi="Calibri" w:eastAsia="黑体" w:cs="黑体"/>
          <w:color w:val="auto"/>
          <w:sz w:val="23"/>
          <w:szCs w:val="23"/>
        </w:rPr>
      </w:pPr>
      <w:r>
        <w:rPr>
          <w:rFonts w:hint="eastAsia" w:ascii="Calibri" w:hAnsi="Calibri" w:eastAsia="黑体" w:cs="黑体"/>
          <w:color w:val="auto"/>
          <w:sz w:val="23"/>
          <w:szCs w:val="23"/>
        </w:rPr>
        <w:t>2.……</w:t>
      </w:r>
    </w:p>
    <w:p w14:paraId="0E826F6C">
      <w:pPr>
        <w:jc w:val="left"/>
        <w:rPr>
          <w:rFonts w:hint="eastAsia" w:ascii="Calibri" w:hAnsi="Calibri" w:eastAsia="黑体" w:cs="黑体"/>
          <w:b/>
          <w:bCs/>
          <w:color w:val="auto"/>
          <w:sz w:val="23"/>
          <w:szCs w:val="23"/>
        </w:rPr>
      </w:pPr>
      <w:r>
        <w:rPr>
          <w:rFonts w:hint="eastAsia" w:ascii="Calibri" w:hAnsi="Calibri" w:eastAsia="黑体" w:cs="黑体"/>
          <w:b/>
          <w:bCs/>
          <w:color w:val="auto"/>
          <w:sz w:val="23"/>
          <w:szCs w:val="23"/>
        </w:rPr>
        <w:t xml:space="preserve">                                                </w:t>
      </w:r>
    </w:p>
    <w:p w14:paraId="2B9A4EAA">
      <w:pPr>
        <w:jc w:val="left"/>
        <w:rPr>
          <w:rFonts w:hint="eastAsia" w:ascii="Calibri" w:hAnsi="Calibri" w:eastAsia="黑体" w:cs="黑体"/>
          <w:b/>
          <w:bCs/>
          <w:color w:val="auto"/>
          <w:sz w:val="23"/>
          <w:szCs w:val="23"/>
          <w:u w:val="single"/>
        </w:rPr>
      </w:pPr>
      <w:r>
        <w:rPr>
          <w:rFonts w:hint="eastAsia" w:ascii="Calibri" w:hAnsi="Calibri" w:eastAsia="黑体" w:cs="黑体"/>
          <w:b/>
          <w:bCs/>
          <w:color w:val="auto"/>
          <w:sz w:val="23"/>
          <w:szCs w:val="23"/>
        </w:rPr>
        <w:t xml:space="preserve">                                          </w:t>
      </w:r>
      <w:r>
        <w:rPr>
          <w:rFonts w:hint="eastAsia" w:ascii="Calibri" w:hAnsi="Calibri" w:eastAsia="黑体" w:cs="黑体"/>
          <w:b/>
          <w:bCs/>
          <w:color w:val="auto"/>
          <w:sz w:val="23"/>
          <w:szCs w:val="23"/>
          <w:lang w:val="en-US" w:eastAsia="zh-CN"/>
        </w:rPr>
        <w:t xml:space="preserve">  </w:t>
      </w:r>
      <w:r>
        <w:rPr>
          <w:rFonts w:hint="eastAsia" w:ascii="Calibri" w:hAnsi="Calibri" w:eastAsia="黑体" w:cs="黑体"/>
          <w:b/>
          <w:bCs/>
          <w:color w:val="auto"/>
          <w:sz w:val="23"/>
          <w:szCs w:val="23"/>
        </w:rPr>
        <w:t>公司名称（盖章）：</w:t>
      </w:r>
      <w:r>
        <w:rPr>
          <w:rFonts w:hint="eastAsia" w:ascii="Calibri" w:hAnsi="Calibri" w:eastAsia="黑体" w:cs="黑体"/>
          <w:b/>
          <w:bCs/>
          <w:color w:val="auto"/>
          <w:sz w:val="23"/>
          <w:szCs w:val="23"/>
          <w:u w:val="single"/>
        </w:rPr>
        <w:t xml:space="preserve">           </w:t>
      </w:r>
    </w:p>
    <w:p w14:paraId="3EBF5C7F">
      <w:pPr>
        <w:jc w:val="left"/>
        <w:rPr>
          <w:rFonts w:hint="eastAsia" w:ascii="Calibri" w:hAnsi="Calibri" w:eastAsia="黑体" w:cs="黑体"/>
          <w:b/>
          <w:bCs/>
          <w:color w:val="auto"/>
          <w:sz w:val="23"/>
          <w:szCs w:val="23"/>
        </w:rPr>
      </w:pPr>
      <w:r>
        <w:rPr>
          <w:rFonts w:hint="eastAsia" w:ascii="Calibri" w:hAnsi="Calibri" w:eastAsia="黑体" w:cs="黑体"/>
          <w:b/>
          <w:bCs/>
          <w:color w:val="auto"/>
          <w:sz w:val="23"/>
          <w:szCs w:val="23"/>
        </w:rPr>
        <w:t xml:space="preserve">                                           </w:t>
      </w:r>
    </w:p>
    <w:p w14:paraId="45869F2F">
      <w:pPr>
        <w:ind w:firstLine="5080" w:firstLineChars="2200"/>
        <w:jc w:val="left"/>
        <w:rPr>
          <w:rFonts w:hint="eastAsia" w:ascii="Calibri" w:hAnsi="Calibri" w:eastAsia="黑体" w:cs="黑体"/>
          <w:b/>
          <w:bCs/>
          <w:color w:val="auto"/>
          <w:sz w:val="24"/>
          <w:szCs w:val="24"/>
          <w:u w:val="single"/>
        </w:rPr>
      </w:pPr>
      <w:r>
        <w:rPr>
          <w:rFonts w:hint="eastAsia" w:ascii="Calibri" w:hAnsi="Calibri" w:eastAsia="黑体" w:cs="黑体"/>
          <w:b/>
          <w:bCs/>
          <w:color w:val="auto"/>
          <w:sz w:val="23"/>
          <w:szCs w:val="23"/>
        </w:rPr>
        <w:t>联系人及电话号码：</w:t>
      </w:r>
      <w:r>
        <w:rPr>
          <w:rFonts w:hint="eastAsia" w:ascii="Calibri" w:hAnsi="Calibri" w:eastAsia="黑体" w:cs="黑体"/>
          <w:b/>
          <w:bCs/>
          <w:color w:val="auto"/>
          <w:sz w:val="23"/>
          <w:szCs w:val="23"/>
          <w:u w:val="single"/>
        </w:rPr>
        <w:t xml:space="preserve">           </w:t>
      </w:r>
    </w:p>
    <w:sectPr>
      <w:footerReference r:id="rId3" w:type="default"/>
      <w:pgSz w:w="11906" w:h="16838"/>
      <w:pgMar w:top="1106" w:right="991" w:bottom="1020" w:left="1049" w:header="851" w:footer="68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22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0B2A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0B2A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DBmMTQ2MjBhNjQ5Njg1Yjg5MGY0NDkzYzFiZDUifQ=="/>
    <w:docVar w:name="KSO_WPS_MARK_KEY" w:val="fd942f97-fe69-481b-8f1e-21f8e55502da"/>
  </w:docVars>
  <w:rsids>
    <w:rsidRoot w:val="407F20FA"/>
    <w:rsid w:val="00003EF6"/>
    <w:rsid w:val="00027F6C"/>
    <w:rsid w:val="00047DC1"/>
    <w:rsid w:val="000B78AA"/>
    <w:rsid w:val="000F5973"/>
    <w:rsid w:val="00114B8C"/>
    <w:rsid w:val="00116A4E"/>
    <w:rsid w:val="00131DFD"/>
    <w:rsid w:val="001A0670"/>
    <w:rsid w:val="001A2F01"/>
    <w:rsid w:val="002475CA"/>
    <w:rsid w:val="00295A73"/>
    <w:rsid w:val="002A1653"/>
    <w:rsid w:val="002B20D1"/>
    <w:rsid w:val="002C4539"/>
    <w:rsid w:val="002E0DF3"/>
    <w:rsid w:val="002E16CB"/>
    <w:rsid w:val="00305B22"/>
    <w:rsid w:val="003176E6"/>
    <w:rsid w:val="00340720"/>
    <w:rsid w:val="0039043E"/>
    <w:rsid w:val="00392528"/>
    <w:rsid w:val="003B7B25"/>
    <w:rsid w:val="003D259F"/>
    <w:rsid w:val="003E5B88"/>
    <w:rsid w:val="00404365"/>
    <w:rsid w:val="00411CA3"/>
    <w:rsid w:val="004336B9"/>
    <w:rsid w:val="0043547B"/>
    <w:rsid w:val="00520579"/>
    <w:rsid w:val="00582BB6"/>
    <w:rsid w:val="00604D41"/>
    <w:rsid w:val="00630C3E"/>
    <w:rsid w:val="006C6B51"/>
    <w:rsid w:val="006F6F20"/>
    <w:rsid w:val="00770047"/>
    <w:rsid w:val="007A366A"/>
    <w:rsid w:val="007B2CE7"/>
    <w:rsid w:val="007C0511"/>
    <w:rsid w:val="007F0CB5"/>
    <w:rsid w:val="00816FB0"/>
    <w:rsid w:val="00835675"/>
    <w:rsid w:val="0083714C"/>
    <w:rsid w:val="008864F9"/>
    <w:rsid w:val="008920A4"/>
    <w:rsid w:val="008A3969"/>
    <w:rsid w:val="008A4C3E"/>
    <w:rsid w:val="00931812"/>
    <w:rsid w:val="00933085"/>
    <w:rsid w:val="00963348"/>
    <w:rsid w:val="00963A75"/>
    <w:rsid w:val="009842DC"/>
    <w:rsid w:val="009952CB"/>
    <w:rsid w:val="00995AF1"/>
    <w:rsid w:val="009970DE"/>
    <w:rsid w:val="009E17D4"/>
    <w:rsid w:val="009E59FA"/>
    <w:rsid w:val="009F19AF"/>
    <w:rsid w:val="00A12290"/>
    <w:rsid w:val="00A7649D"/>
    <w:rsid w:val="00AA3C19"/>
    <w:rsid w:val="00AC51D6"/>
    <w:rsid w:val="00AE2CDE"/>
    <w:rsid w:val="00B011E8"/>
    <w:rsid w:val="00B040C7"/>
    <w:rsid w:val="00B17357"/>
    <w:rsid w:val="00B56837"/>
    <w:rsid w:val="00B65DE7"/>
    <w:rsid w:val="00B729E5"/>
    <w:rsid w:val="00BA6A33"/>
    <w:rsid w:val="00BD0A66"/>
    <w:rsid w:val="00C050BA"/>
    <w:rsid w:val="00C10FB3"/>
    <w:rsid w:val="00C229DC"/>
    <w:rsid w:val="00C36F0D"/>
    <w:rsid w:val="00C84FF9"/>
    <w:rsid w:val="00CA31F2"/>
    <w:rsid w:val="00CF4B16"/>
    <w:rsid w:val="00CF4B42"/>
    <w:rsid w:val="00CF75FB"/>
    <w:rsid w:val="00D363C7"/>
    <w:rsid w:val="00D40D69"/>
    <w:rsid w:val="00D4216C"/>
    <w:rsid w:val="00D71FC1"/>
    <w:rsid w:val="00DD2C0E"/>
    <w:rsid w:val="00DD52CF"/>
    <w:rsid w:val="00E13486"/>
    <w:rsid w:val="00E63D6B"/>
    <w:rsid w:val="00E726DE"/>
    <w:rsid w:val="00EA1ED2"/>
    <w:rsid w:val="00EC5AFF"/>
    <w:rsid w:val="00F06D39"/>
    <w:rsid w:val="00F623A7"/>
    <w:rsid w:val="00FA74BE"/>
    <w:rsid w:val="00FB7B5E"/>
    <w:rsid w:val="010A29DC"/>
    <w:rsid w:val="011E3D92"/>
    <w:rsid w:val="01366561"/>
    <w:rsid w:val="013B4944"/>
    <w:rsid w:val="015E4AD6"/>
    <w:rsid w:val="018856AF"/>
    <w:rsid w:val="01AB71A3"/>
    <w:rsid w:val="01AE3368"/>
    <w:rsid w:val="01D6466C"/>
    <w:rsid w:val="020E3E06"/>
    <w:rsid w:val="02333100"/>
    <w:rsid w:val="02E84657"/>
    <w:rsid w:val="03226174"/>
    <w:rsid w:val="03AD58A1"/>
    <w:rsid w:val="04082AD7"/>
    <w:rsid w:val="042A6EF2"/>
    <w:rsid w:val="043F474B"/>
    <w:rsid w:val="046643CE"/>
    <w:rsid w:val="047D055A"/>
    <w:rsid w:val="05225551"/>
    <w:rsid w:val="053E0EA6"/>
    <w:rsid w:val="056703FD"/>
    <w:rsid w:val="05E732EC"/>
    <w:rsid w:val="05E82BC0"/>
    <w:rsid w:val="07043A2A"/>
    <w:rsid w:val="071C5217"/>
    <w:rsid w:val="07666493"/>
    <w:rsid w:val="07797F74"/>
    <w:rsid w:val="07DC720B"/>
    <w:rsid w:val="08D833C0"/>
    <w:rsid w:val="092F0BF4"/>
    <w:rsid w:val="0932487E"/>
    <w:rsid w:val="093D1475"/>
    <w:rsid w:val="09DE0562"/>
    <w:rsid w:val="09F61D50"/>
    <w:rsid w:val="09FB1114"/>
    <w:rsid w:val="0A570314"/>
    <w:rsid w:val="0A9B3613"/>
    <w:rsid w:val="0BBE689D"/>
    <w:rsid w:val="0BC8771C"/>
    <w:rsid w:val="0BF73B5D"/>
    <w:rsid w:val="0C3F7226"/>
    <w:rsid w:val="0C4D5E73"/>
    <w:rsid w:val="0D6B4803"/>
    <w:rsid w:val="0D865199"/>
    <w:rsid w:val="0D9E4D82"/>
    <w:rsid w:val="0DA96D31"/>
    <w:rsid w:val="0DB5782C"/>
    <w:rsid w:val="0E4D215A"/>
    <w:rsid w:val="0F0F5662"/>
    <w:rsid w:val="0FAD1102"/>
    <w:rsid w:val="0FBD5BBA"/>
    <w:rsid w:val="0FF87EA4"/>
    <w:rsid w:val="1005731A"/>
    <w:rsid w:val="101C3B92"/>
    <w:rsid w:val="104650B3"/>
    <w:rsid w:val="10765998"/>
    <w:rsid w:val="108A4FA0"/>
    <w:rsid w:val="10A64C41"/>
    <w:rsid w:val="11283FA9"/>
    <w:rsid w:val="112852FE"/>
    <w:rsid w:val="117B2B3A"/>
    <w:rsid w:val="13054DB2"/>
    <w:rsid w:val="13144FF5"/>
    <w:rsid w:val="13750189"/>
    <w:rsid w:val="137F6B28"/>
    <w:rsid w:val="13854144"/>
    <w:rsid w:val="138E124B"/>
    <w:rsid w:val="13AD5B81"/>
    <w:rsid w:val="13D50C28"/>
    <w:rsid w:val="13FD017F"/>
    <w:rsid w:val="145A4DAD"/>
    <w:rsid w:val="14B46A8F"/>
    <w:rsid w:val="14D902A4"/>
    <w:rsid w:val="14FB646C"/>
    <w:rsid w:val="156D04FD"/>
    <w:rsid w:val="157813FF"/>
    <w:rsid w:val="162E461F"/>
    <w:rsid w:val="16316FD1"/>
    <w:rsid w:val="16461969"/>
    <w:rsid w:val="16585B40"/>
    <w:rsid w:val="169528F0"/>
    <w:rsid w:val="16AB5C70"/>
    <w:rsid w:val="17872239"/>
    <w:rsid w:val="184E5F24"/>
    <w:rsid w:val="18886AE9"/>
    <w:rsid w:val="193261D5"/>
    <w:rsid w:val="19461C80"/>
    <w:rsid w:val="19527A5A"/>
    <w:rsid w:val="199450E1"/>
    <w:rsid w:val="199D40DE"/>
    <w:rsid w:val="19B4308D"/>
    <w:rsid w:val="19D21766"/>
    <w:rsid w:val="19DD0836"/>
    <w:rsid w:val="1AFD2812"/>
    <w:rsid w:val="1BC31CAE"/>
    <w:rsid w:val="1BFB31F6"/>
    <w:rsid w:val="1C403184"/>
    <w:rsid w:val="1C4A4D53"/>
    <w:rsid w:val="1C4E2245"/>
    <w:rsid w:val="1C8C02F2"/>
    <w:rsid w:val="1D1D719C"/>
    <w:rsid w:val="1DAF24EA"/>
    <w:rsid w:val="1E066BE5"/>
    <w:rsid w:val="1E432C32"/>
    <w:rsid w:val="1F3327BA"/>
    <w:rsid w:val="1F3C1B5B"/>
    <w:rsid w:val="1F7C63FB"/>
    <w:rsid w:val="20346CD6"/>
    <w:rsid w:val="20803CC9"/>
    <w:rsid w:val="20831A0C"/>
    <w:rsid w:val="20B6593D"/>
    <w:rsid w:val="20C95670"/>
    <w:rsid w:val="20EB5CF5"/>
    <w:rsid w:val="213A031C"/>
    <w:rsid w:val="214B30BC"/>
    <w:rsid w:val="21537630"/>
    <w:rsid w:val="22162B37"/>
    <w:rsid w:val="228C4BA7"/>
    <w:rsid w:val="22E76282"/>
    <w:rsid w:val="23AE6D9F"/>
    <w:rsid w:val="248024EA"/>
    <w:rsid w:val="248D632C"/>
    <w:rsid w:val="24DE5462"/>
    <w:rsid w:val="24EE7D9B"/>
    <w:rsid w:val="252F3F10"/>
    <w:rsid w:val="256F3A02"/>
    <w:rsid w:val="25735F88"/>
    <w:rsid w:val="25D65AD6"/>
    <w:rsid w:val="26784285"/>
    <w:rsid w:val="26AE5448"/>
    <w:rsid w:val="27117D71"/>
    <w:rsid w:val="276854B7"/>
    <w:rsid w:val="276F6846"/>
    <w:rsid w:val="281318C7"/>
    <w:rsid w:val="28235FAE"/>
    <w:rsid w:val="28445F24"/>
    <w:rsid w:val="286D7229"/>
    <w:rsid w:val="28991DCC"/>
    <w:rsid w:val="28C130D1"/>
    <w:rsid w:val="299D769A"/>
    <w:rsid w:val="2A1D4C7F"/>
    <w:rsid w:val="2A273408"/>
    <w:rsid w:val="2A2B2EF8"/>
    <w:rsid w:val="2B193698"/>
    <w:rsid w:val="2B465B0F"/>
    <w:rsid w:val="2B7408CF"/>
    <w:rsid w:val="2BA86376"/>
    <w:rsid w:val="2BC5112A"/>
    <w:rsid w:val="2C1A1476"/>
    <w:rsid w:val="2C6D3C9C"/>
    <w:rsid w:val="2C714E0E"/>
    <w:rsid w:val="2CA64AB8"/>
    <w:rsid w:val="2CB27900"/>
    <w:rsid w:val="2D4D13D7"/>
    <w:rsid w:val="2D542766"/>
    <w:rsid w:val="2D644F49"/>
    <w:rsid w:val="2D6B7AAF"/>
    <w:rsid w:val="2EB01C1E"/>
    <w:rsid w:val="2EB37960"/>
    <w:rsid w:val="2EF53AD4"/>
    <w:rsid w:val="2F363C05"/>
    <w:rsid w:val="2F4607D4"/>
    <w:rsid w:val="2F9331D6"/>
    <w:rsid w:val="30A05CC2"/>
    <w:rsid w:val="315216B2"/>
    <w:rsid w:val="318A2BFA"/>
    <w:rsid w:val="319A0963"/>
    <w:rsid w:val="322F4323"/>
    <w:rsid w:val="324A2D3D"/>
    <w:rsid w:val="32690A61"/>
    <w:rsid w:val="32EC51EE"/>
    <w:rsid w:val="33184235"/>
    <w:rsid w:val="331D7A9E"/>
    <w:rsid w:val="33D22636"/>
    <w:rsid w:val="34086058"/>
    <w:rsid w:val="34B61F58"/>
    <w:rsid w:val="359027A9"/>
    <w:rsid w:val="35AF0E81"/>
    <w:rsid w:val="35CF1523"/>
    <w:rsid w:val="35FB603C"/>
    <w:rsid w:val="361562D2"/>
    <w:rsid w:val="362B4280"/>
    <w:rsid w:val="36370E76"/>
    <w:rsid w:val="36857837"/>
    <w:rsid w:val="36914A2B"/>
    <w:rsid w:val="36D44917"/>
    <w:rsid w:val="37597C1A"/>
    <w:rsid w:val="378679C0"/>
    <w:rsid w:val="37E34E12"/>
    <w:rsid w:val="37FE39FA"/>
    <w:rsid w:val="380D6333"/>
    <w:rsid w:val="38832151"/>
    <w:rsid w:val="38E946AA"/>
    <w:rsid w:val="39180AEB"/>
    <w:rsid w:val="393F076E"/>
    <w:rsid w:val="3A3B7187"/>
    <w:rsid w:val="3A612A70"/>
    <w:rsid w:val="3B1365B1"/>
    <w:rsid w:val="3B3C403E"/>
    <w:rsid w:val="3BD75940"/>
    <w:rsid w:val="3C0F2508"/>
    <w:rsid w:val="3C21415B"/>
    <w:rsid w:val="3C7C5835"/>
    <w:rsid w:val="3CE37662"/>
    <w:rsid w:val="3CFC0724"/>
    <w:rsid w:val="3DDC2A2F"/>
    <w:rsid w:val="3DF633C5"/>
    <w:rsid w:val="3E120CBF"/>
    <w:rsid w:val="3F4168C2"/>
    <w:rsid w:val="3FAE03FB"/>
    <w:rsid w:val="3FE55781"/>
    <w:rsid w:val="4061165D"/>
    <w:rsid w:val="407F20FA"/>
    <w:rsid w:val="40E85247"/>
    <w:rsid w:val="41272213"/>
    <w:rsid w:val="416C5E78"/>
    <w:rsid w:val="41EF2605"/>
    <w:rsid w:val="421D7172"/>
    <w:rsid w:val="42497F67"/>
    <w:rsid w:val="42C121F4"/>
    <w:rsid w:val="435C7492"/>
    <w:rsid w:val="43A15B81"/>
    <w:rsid w:val="43E268C5"/>
    <w:rsid w:val="445F7F16"/>
    <w:rsid w:val="44D426B2"/>
    <w:rsid w:val="45E84550"/>
    <w:rsid w:val="45F97EF6"/>
    <w:rsid w:val="4609638B"/>
    <w:rsid w:val="4622744D"/>
    <w:rsid w:val="46256F3D"/>
    <w:rsid w:val="465B64BB"/>
    <w:rsid w:val="467852BF"/>
    <w:rsid w:val="467A1037"/>
    <w:rsid w:val="467D4684"/>
    <w:rsid w:val="47040901"/>
    <w:rsid w:val="47775577"/>
    <w:rsid w:val="47E56984"/>
    <w:rsid w:val="47F609B5"/>
    <w:rsid w:val="480F755D"/>
    <w:rsid w:val="4812529F"/>
    <w:rsid w:val="484511D1"/>
    <w:rsid w:val="49066BB2"/>
    <w:rsid w:val="49747FC0"/>
    <w:rsid w:val="49883A6B"/>
    <w:rsid w:val="4A0A4480"/>
    <w:rsid w:val="4A722025"/>
    <w:rsid w:val="4AAC3789"/>
    <w:rsid w:val="4ADF76BB"/>
    <w:rsid w:val="4B5005B9"/>
    <w:rsid w:val="4BBD5522"/>
    <w:rsid w:val="4C0A0767"/>
    <w:rsid w:val="4C721614"/>
    <w:rsid w:val="4CA44B31"/>
    <w:rsid w:val="4CC823D1"/>
    <w:rsid w:val="4D292E6F"/>
    <w:rsid w:val="4D341814"/>
    <w:rsid w:val="4D7C38E7"/>
    <w:rsid w:val="4DDF79D2"/>
    <w:rsid w:val="4E0F02B7"/>
    <w:rsid w:val="4E165AE9"/>
    <w:rsid w:val="4F4F2935"/>
    <w:rsid w:val="4F870321"/>
    <w:rsid w:val="501F798F"/>
    <w:rsid w:val="515B3BD9"/>
    <w:rsid w:val="51AE6039"/>
    <w:rsid w:val="51B01DB2"/>
    <w:rsid w:val="51B51175"/>
    <w:rsid w:val="51DC4954"/>
    <w:rsid w:val="52412A09"/>
    <w:rsid w:val="524961DF"/>
    <w:rsid w:val="524B3888"/>
    <w:rsid w:val="52AF61C6"/>
    <w:rsid w:val="52C63FD8"/>
    <w:rsid w:val="531245FB"/>
    <w:rsid w:val="53275FA8"/>
    <w:rsid w:val="53B611D5"/>
    <w:rsid w:val="53D8114B"/>
    <w:rsid w:val="53FB308C"/>
    <w:rsid w:val="5422686A"/>
    <w:rsid w:val="542E3461"/>
    <w:rsid w:val="544762D1"/>
    <w:rsid w:val="546926EB"/>
    <w:rsid w:val="54813591"/>
    <w:rsid w:val="54DE4702"/>
    <w:rsid w:val="556C5FEF"/>
    <w:rsid w:val="556F5ADF"/>
    <w:rsid w:val="558F7F2F"/>
    <w:rsid w:val="559E0172"/>
    <w:rsid w:val="55B17EA6"/>
    <w:rsid w:val="56026EDE"/>
    <w:rsid w:val="56197A2F"/>
    <w:rsid w:val="565A053D"/>
    <w:rsid w:val="57193F55"/>
    <w:rsid w:val="57790E97"/>
    <w:rsid w:val="58361311"/>
    <w:rsid w:val="586C27AA"/>
    <w:rsid w:val="59B83EF9"/>
    <w:rsid w:val="5A04713E"/>
    <w:rsid w:val="5A3D7F5A"/>
    <w:rsid w:val="5AB53F94"/>
    <w:rsid w:val="5AD22D98"/>
    <w:rsid w:val="5AEB5C08"/>
    <w:rsid w:val="5B527A35"/>
    <w:rsid w:val="5BAC183B"/>
    <w:rsid w:val="5BC16969"/>
    <w:rsid w:val="5BC36B85"/>
    <w:rsid w:val="5BD52BC2"/>
    <w:rsid w:val="5BFE196B"/>
    <w:rsid w:val="5CB564CD"/>
    <w:rsid w:val="5D105DFA"/>
    <w:rsid w:val="5DC6470A"/>
    <w:rsid w:val="5DCF35BF"/>
    <w:rsid w:val="5E48511F"/>
    <w:rsid w:val="5E6D4B86"/>
    <w:rsid w:val="5EA13D96"/>
    <w:rsid w:val="5EA92062"/>
    <w:rsid w:val="5F0E0117"/>
    <w:rsid w:val="5F13572D"/>
    <w:rsid w:val="5F182D44"/>
    <w:rsid w:val="5F187796"/>
    <w:rsid w:val="5F7A57AC"/>
    <w:rsid w:val="5F8D6742"/>
    <w:rsid w:val="5FDC0215"/>
    <w:rsid w:val="5FDE3F8D"/>
    <w:rsid w:val="60730B79"/>
    <w:rsid w:val="608A1A1F"/>
    <w:rsid w:val="61152FBF"/>
    <w:rsid w:val="613A415D"/>
    <w:rsid w:val="6142679E"/>
    <w:rsid w:val="61CD4417"/>
    <w:rsid w:val="61D373F6"/>
    <w:rsid w:val="61DC62AA"/>
    <w:rsid w:val="61FA4982"/>
    <w:rsid w:val="623616DF"/>
    <w:rsid w:val="6248193D"/>
    <w:rsid w:val="627B1F67"/>
    <w:rsid w:val="62A0659C"/>
    <w:rsid w:val="62F92E8C"/>
    <w:rsid w:val="63043978"/>
    <w:rsid w:val="63622746"/>
    <w:rsid w:val="63F7561D"/>
    <w:rsid w:val="64032214"/>
    <w:rsid w:val="646D58E0"/>
    <w:rsid w:val="6477675E"/>
    <w:rsid w:val="647F5D1D"/>
    <w:rsid w:val="64DB52B5"/>
    <w:rsid w:val="64DD2A65"/>
    <w:rsid w:val="64E97686"/>
    <w:rsid w:val="656258A2"/>
    <w:rsid w:val="66014531"/>
    <w:rsid w:val="6615622F"/>
    <w:rsid w:val="66DB529E"/>
    <w:rsid w:val="671E7365"/>
    <w:rsid w:val="675D1C3B"/>
    <w:rsid w:val="67B90FF2"/>
    <w:rsid w:val="680B78E9"/>
    <w:rsid w:val="684B5F38"/>
    <w:rsid w:val="68AD6BF3"/>
    <w:rsid w:val="68C47A98"/>
    <w:rsid w:val="692549DB"/>
    <w:rsid w:val="69821E2D"/>
    <w:rsid w:val="699D6C67"/>
    <w:rsid w:val="69D02B99"/>
    <w:rsid w:val="6ABF6769"/>
    <w:rsid w:val="6AD1296A"/>
    <w:rsid w:val="6AEB16DA"/>
    <w:rsid w:val="6B225676"/>
    <w:rsid w:val="6B5B46E4"/>
    <w:rsid w:val="6B7D0AFE"/>
    <w:rsid w:val="6C586513"/>
    <w:rsid w:val="6C5F6456"/>
    <w:rsid w:val="6D6F7AB2"/>
    <w:rsid w:val="6D725D15"/>
    <w:rsid w:val="6D837F22"/>
    <w:rsid w:val="6EC425A0"/>
    <w:rsid w:val="6ED76777"/>
    <w:rsid w:val="70C40F7D"/>
    <w:rsid w:val="70D6294E"/>
    <w:rsid w:val="70F3716D"/>
    <w:rsid w:val="71066EA0"/>
    <w:rsid w:val="71F4319C"/>
    <w:rsid w:val="722E2B52"/>
    <w:rsid w:val="72457AA8"/>
    <w:rsid w:val="72987FCC"/>
    <w:rsid w:val="733A5527"/>
    <w:rsid w:val="73774085"/>
    <w:rsid w:val="73B61051"/>
    <w:rsid w:val="74357505"/>
    <w:rsid w:val="74797294"/>
    <w:rsid w:val="748505C2"/>
    <w:rsid w:val="748C3B60"/>
    <w:rsid w:val="74C0380A"/>
    <w:rsid w:val="74C557E0"/>
    <w:rsid w:val="74EC0AA3"/>
    <w:rsid w:val="75104FDA"/>
    <w:rsid w:val="75412B9C"/>
    <w:rsid w:val="75970A0E"/>
    <w:rsid w:val="76123E95"/>
    <w:rsid w:val="761738FD"/>
    <w:rsid w:val="76264175"/>
    <w:rsid w:val="768A3F57"/>
    <w:rsid w:val="76FF2D0F"/>
    <w:rsid w:val="77471FC0"/>
    <w:rsid w:val="777803CC"/>
    <w:rsid w:val="777C7EBC"/>
    <w:rsid w:val="77955421"/>
    <w:rsid w:val="77C115ED"/>
    <w:rsid w:val="77D66EC3"/>
    <w:rsid w:val="77FC0FFD"/>
    <w:rsid w:val="7883171E"/>
    <w:rsid w:val="78972AD3"/>
    <w:rsid w:val="78AA0A59"/>
    <w:rsid w:val="78B47B29"/>
    <w:rsid w:val="78E75809"/>
    <w:rsid w:val="791F31F5"/>
    <w:rsid w:val="793F73F3"/>
    <w:rsid w:val="79537342"/>
    <w:rsid w:val="79674B9C"/>
    <w:rsid w:val="79751067"/>
    <w:rsid w:val="79A8143C"/>
    <w:rsid w:val="79BD47BC"/>
    <w:rsid w:val="79F406C4"/>
    <w:rsid w:val="7A304F8E"/>
    <w:rsid w:val="7AE75F94"/>
    <w:rsid w:val="7B0F1047"/>
    <w:rsid w:val="7B4927AB"/>
    <w:rsid w:val="7B4C229B"/>
    <w:rsid w:val="7BB67714"/>
    <w:rsid w:val="7BF30969"/>
    <w:rsid w:val="7C0466D2"/>
    <w:rsid w:val="7C6B7470"/>
    <w:rsid w:val="7C8810B1"/>
    <w:rsid w:val="7C890B90"/>
    <w:rsid w:val="7D1961AD"/>
    <w:rsid w:val="7D5947FB"/>
    <w:rsid w:val="7D6D77D8"/>
    <w:rsid w:val="7D9D293A"/>
    <w:rsid w:val="7E3F7E95"/>
    <w:rsid w:val="7E50091A"/>
    <w:rsid w:val="7EBB39C0"/>
    <w:rsid w:val="7ED35E20"/>
    <w:rsid w:val="7EF90044"/>
    <w:rsid w:val="7F5636E8"/>
    <w:rsid w:val="7F8C0EB8"/>
    <w:rsid w:val="7F90133D"/>
    <w:rsid w:val="7FDC1E3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3">
    <w:name w:val="annotation text"/>
    <w:basedOn w:val="1"/>
    <w:link w:val="17"/>
    <w:autoRedefine/>
    <w:unhideWhenUsed/>
    <w:qFormat/>
    <w:uiPriority w:val="0"/>
    <w:pPr>
      <w:jc w:val="left"/>
    </w:p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0"/>
    <w:rPr>
      <w:sz w:val="21"/>
      <w:szCs w:val="21"/>
    </w:rPr>
  </w:style>
  <w:style w:type="paragraph" w:customStyle="1" w:styleId="11">
    <w:name w:val="_Style 3"/>
    <w:basedOn w:val="1"/>
    <w:autoRedefine/>
    <w:qFormat/>
    <w:uiPriority w:val="0"/>
    <w:pPr>
      <w:widowControl/>
      <w:adjustRightInd w:val="0"/>
      <w:snapToGrid w:val="0"/>
      <w:spacing w:after="200"/>
      <w:ind w:firstLine="420" w:firstLineChars="200"/>
      <w:jc w:val="left"/>
    </w:pPr>
    <w:rPr>
      <w:rFonts w:ascii="Tahoma" w:hAnsi="Tahoma" w:eastAsia="微软雅黑"/>
      <w:kern w:val="0"/>
      <w:sz w:val="20"/>
    </w:rPr>
  </w:style>
  <w:style w:type="character" w:customStyle="1" w:styleId="12">
    <w:name w:val="font51"/>
    <w:basedOn w:val="9"/>
    <w:autoRedefine/>
    <w:qFormat/>
    <w:uiPriority w:val="0"/>
    <w:rPr>
      <w:rFonts w:ascii="Calibri" w:hAnsi="Calibri" w:cs="Calibri"/>
      <w:b/>
      <w:color w:val="000000"/>
      <w:sz w:val="22"/>
      <w:szCs w:val="22"/>
      <w:u w:val="none"/>
    </w:rPr>
  </w:style>
  <w:style w:type="character" w:customStyle="1" w:styleId="13">
    <w:name w:val="font61"/>
    <w:basedOn w:val="9"/>
    <w:autoRedefine/>
    <w:qFormat/>
    <w:uiPriority w:val="0"/>
    <w:rPr>
      <w:rFonts w:hint="eastAsia" w:ascii="宋体" w:hAnsi="宋体" w:eastAsia="宋体" w:cs="宋体"/>
      <w:b/>
      <w:color w:val="000000"/>
      <w:sz w:val="22"/>
      <w:szCs w:val="22"/>
      <w:u w:val="none"/>
    </w:rPr>
  </w:style>
  <w:style w:type="character" w:customStyle="1" w:styleId="14">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5">
    <w:name w:val="页脚 字符"/>
    <w:basedOn w:val="9"/>
    <w:link w:val="4"/>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批注文字 字符"/>
    <w:basedOn w:val="9"/>
    <w:link w:val="3"/>
    <w:autoRedefine/>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6"/>
    <w:autoRedefine/>
    <w:semiHidden/>
    <w:qFormat/>
    <w:uiPriority w:val="0"/>
    <w:rPr>
      <w:rFonts w:asciiTheme="minorHAnsi" w:hAnsiTheme="minorHAnsi" w:eastAsiaTheme="minorEastAsia" w:cstheme="minorBidi"/>
      <w:b/>
      <w:bCs/>
      <w:kern w:val="2"/>
      <w:sz w:val="21"/>
      <w:szCs w:val="22"/>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gs</Company>
  <Pages>5</Pages>
  <Words>508</Words>
  <Characters>531</Characters>
  <Lines>12</Lines>
  <Paragraphs>3</Paragraphs>
  <TotalTime>1</TotalTime>
  <ScaleCrop>false</ScaleCrop>
  <LinksUpToDate>false</LinksUpToDate>
  <CharactersWithSpaces>565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2024-01-22T01:53:00Z</dcterms:created>
  <dc:creator>玉米风</dc:creator>
  <cp:lastModifiedBy>公采</cp:lastModifiedBy>
  <cp:lastPrinted>2022-02-23T08:10:00Z</cp:lastPrinted>
  <dcterms:modified xsi:type="dcterms:W3CDTF">2025-08-29T15:41:02Z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0AF7CBA3BB21428794D6FB731F0807D9_13</vt:lpwstr>
  </property>
  <property fmtid="{D5CDD505-2E9C-101B-9397-08002B2CF9AE}" pid="4" name="KSOTemplateDocerSaveRecord">
    <vt:lpwstr>eyJoZGlkIjoiOTg5OTFhMjVjZDBiNTQ0ZTkwYTUxMTMyMDk1MzZhYTIiLCJ1c2VySWQiOiIzNTQwNzg0OTIifQ==</vt:lpwstr>
  </property>
</Properties>
</file>